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D0A6" w14:textId="301BEC3E" w:rsidR="00696C7A" w:rsidRPr="00F07D57" w:rsidRDefault="00696C7A" w:rsidP="00F07D57">
      <w:pPr>
        <w:pBdr>
          <w:top w:val="single" w:sz="4" w:space="1" w:color="auto"/>
          <w:left w:val="single" w:sz="4" w:space="4" w:color="auto"/>
          <w:bottom w:val="single" w:sz="4" w:space="1" w:color="auto"/>
          <w:right w:val="single" w:sz="4" w:space="4" w:color="auto"/>
        </w:pBdr>
        <w:spacing w:before="120" w:after="120"/>
        <w:contextualSpacing/>
        <w:jc w:val="both"/>
        <w:rPr>
          <w:rFonts w:ascii="Times New Roman" w:hAnsi="Times New Roman" w:cs="Times New Roman"/>
          <w:b/>
          <w:sz w:val="28"/>
        </w:rPr>
      </w:pPr>
      <w:r w:rsidRPr="00F07D57">
        <w:rPr>
          <w:rFonts w:ascii="Times New Roman" w:hAnsi="Times New Roman" w:cs="Times New Roman"/>
          <w:b/>
          <w:sz w:val="28"/>
        </w:rPr>
        <w:t>COMPTE-RENDU D’ACTIVITES</w:t>
      </w:r>
      <w:r w:rsidR="000A4381">
        <w:rPr>
          <w:rFonts w:ascii="Times New Roman" w:hAnsi="Times New Roman" w:cs="Times New Roman"/>
          <w:b/>
          <w:sz w:val="28"/>
        </w:rPr>
        <w:t xml:space="preserve"> 2021</w:t>
      </w:r>
    </w:p>
    <w:p w14:paraId="6E9DD83D" w14:textId="3A42C1B8" w:rsidR="004F53BD" w:rsidRPr="00F07D57" w:rsidRDefault="003A3A3D" w:rsidP="00F07D57">
      <w:pPr>
        <w:pBdr>
          <w:top w:val="single" w:sz="4" w:space="1" w:color="auto"/>
          <w:left w:val="single" w:sz="4" w:space="4" w:color="auto"/>
          <w:bottom w:val="single" w:sz="4" w:space="1" w:color="auto"/>
          <w:right w:val="single" w:sz="4" w:space="4" w:color="auto"/>
        </w:pBdr>
        <w:spacing w:before="120" w:after="120"/>
        <w:contextualSpacing/>
        <w:jc w:val="both"/>
        <w:rPr>
          <w:rFonts w:ascii="Times New Roman" w:hAnsi="Times New Roman" w:cs="Times New Roman"/>
          <w:b/>
          <w:sz w:val="28"/>
        </w:rPr>
      </w:pPr>
      <w:r w:rsidRPr="00F07D57">
        <w:rPr>
          <w:rFonts w:ascii="Times New Roman" w:hAnsi="Times New Roman" w:cs="Times New Roman"/>
          <w:b/>
          <w:sz w:val="28"/>
        </w:rPr>
        <w:t xml:space="preserve"> </w:t>
      </w:r>
      <w:r w:rsidR="008504B4" w:rsidRPr="00F07D57">
        <w:rPr>
          <w:rFonts w:ascii="Times New Roman" w:hAnsi="Times New Roman" w:cs="Times New Roman"/>
          <w:b/>
          <w:sz w:val="28"/>
        </w:rPr>
        <w:t>S</w:t>
      </w:r>
      <w:r w:rsidRPr="00F07D57">
        <w:rPr>
          <w:rFonts w:ascii="Times New Roman" w:hAnsi="Times New Roman" w:cs="Times New Roman"/>
          <w:b/>
          <w:sz w:val="28"/>
        </w:rPr>
        <w:t>ection VII –</w:t>
      </w:r>
      <w:r w:rsidR="00113D5C" w:rsidRPr="00F07D57">
        <w:rPr>
          <w:rFonts w:ascii="Times New Roman" w:hAnsi="Times New Roman" w:cs="Times New Roman"/>
          <w:b/>
          <w:sz w:val="28"/>
        </w:rPr>
        <w:t xml:space="preserve"> </w:t>
      </w:r>
      <w:r w:rsidR="000A4381">
        <w:rPr>
          <w:rFonts w:ascii="Times New Roman" w:hAnsi="Times New Roman" w:cs="Times New Roman"/>
          <w:b/>
          <w:sz w:val="28"/>
        </w:rPr>
        <w:t xml:space="preserve">Environnement et territoires </w:t>
      </w:r>
    </w:p>
    <w:p w14:paraId="444C6023" w14:textId="77777777" w:rsidR="003A3A3D" w:rsidRPr="00F07D57" w:rsidRDefault="003A3A3D" w:rsidP="00F07D57">
      <w:pPr>
        <w:pBdr>
          <w:top w:val="single" w:sz="4" w:space="1" w:color="auto"/>
          <w:left w:val="single" w:sz="4" w:space="4" w:color="auto"/>
          <w:bottom w:val="single" w:sz="4" w:space="1" w:color="auto"/>
          <w:right w:val="single" w:sz="4" w:space="4" w:color="auto"/>
        </w:pBdr>
        <w:spacing w:before="120" w:after="120"/>
        <w:contextualSpacing/>
        <w:jc w:val="both"/>
        <w:rPr>
          <w:rFonts w:ascii="Times New Roman" w:hAnsi="Times New Roman" w:cs="Times New Roman"/>
          <w:bCs/>
          <w:sz w:val="20"/>
          <w:szCs w:val="20"/>
        </w:rPr>
      </w:pPr>
    </w:p>
    <w:p w14:paraId="07A4B833" w14:textId="77777777" w:rsidR="000A4C36" w:rsidRPr="00F07D57" w:rsidRDefault="000A4C36" w:rsidP="00F07D57">
      <w:pPr>
        <w:pStyle w:val="NormalWeb"/>
        <w:spacing w:before="0" w:beforeAutospacing="0" w:after="0" w:afterAutospacing="0"/>
        <w:jc w:val="both"/>
        <w:rPr>
          <w:bCs/>
          <w:i/>
          <w:iCs/>
        </w:rPr>
      </w:pPr>
    </w:p>
    <w:p w14:paraId="307215CF" w14:textId="782EF7FA" w:rsidR="0032423A" w:rsidRPr="00F07D57" w:rsidRDefault="000678D4" w:rsidP="00F07D57">
      <w:pPr>
        <w:pStyle w:val="NormalWeb"/>
        <w:spacing w:before="120" w:beforeAutospacing="0" w:after="120" w:afterAutospacing="0"/>
        <w:jc w:val="both"/>
        <w:rPr>
          <w:b/>
          <w:color w:val="0000FF"/>
          <w:sz w:val="28"/>
          <w:szCs w:val="28"/>
        </w:rPr>
      </w:pPr>
      <w:r w:rsidRPr="00F07D57">
        <w:rPr>
          <w:b/>
          <w:color w:val="0000FF"/>
          <w:sz w:val="28"/>
          <w:szCs w:val="28"/>
        </w:rPr>
        <w:t>Les activités par axes du programme de travail</w:t>
      </w:r>
      <w:r w:rsidR="0007197E" w:rsidRPr="00F07D57">
        <w:rPr>
          <w:b/>
          <w:color w:val="0000FF"/>
          <w:sz w:val="28"/>
          <w:szCs w:val="28"/>
        </w:rPr>
        <w:t xml:space="preserve"> </w:t>
      </w:r>
      <w:r w:rsidR="000A4381">
        <w:rPr>
          <w:b/>
          <w:color w:val="0000FF"/>
          <w:sz w:val="28"/>
          <w:szCs w:val="28"/>
        </w:rPr>
        <w:t>de l’Académie</w:t>
      </w:r>
    </w:p>
    <w:p w14:paraId="5315A07E" w14:textId="77777777" w:rsidR="000678D4" w:rsidRPr="00F07D57" w:rsidRDefault="000678D4" w:rsidP="00F07D57">
      <w:pPr>
        <w:pStyle w:val="NormalWeb"/>
        <w:spacing w:before="120" w:after="120"/>
        <w:jc w:val="both"/>
        <w:rPr>
          <w:sz w:val="22"/>
          <w:szCs w:val="22"/>
        </w:rPr>
      </w:pPr>
      <w:r w:rsidRPr="00F07D57">
        <w:rPr>
          <w:sz w:val="22"/>
          <w:szCs w:val="22"/>
        </w:rPr>
        <w:t xml:space="preserve">1.  TRANSITION AGRO-ECOLOGIQUE ET TERRITOIRES </w:t>
      </w:r>
    </w:p>
    <w:p w14:paraId="40EC2C29" w14:textId="3C77E078" w:rsidR="000678D4" w:rsidRPr="00F07D57" w:rsidRDefault="000678D4" w:rsidP="00F07D57">
      <w:pPr>
        <w:pStyle w:val="NormalWeb"/>
        <w:spacing w:before="120" w:after="120"/>
        <w:jc w:val="both"/>
        <w:rPr>
          <w:sz w:val="22"/>
          <w:szCs w:val="22"/>
        </w:rPr>
      </w:pPr>
      <w:r w:rsidRPr="00F07D57">
        <w:rPr>
          <w:sz w:val="22"/>
          <w:szCs w:val="22"/>
        </w:rPr>
        <w:t xml:space="preserve">L’essentiel des travaux de la section a </w:t>
      </w:r>
      <w:r w:rsidR="000A4381">
        <w:rPr>
          <w:sz w:val="22"/>
          <w:szCs w:val="22"/>
        </w:rPr>
        <w:t>porté sur</w:t>
      </w:r>
      <w:r w:rsidRPr="00F07D57">
        <w:rPr>
          <w:sz w:val="22"/>
          <w:szCs w:val="22"/>
        </w:rPr>
        <w:t xml:space="preserve"> la recherche dans le domaine de la transition agroécologique. Y </w:t>
      </w:r>
      <w:proofErr w:type="spellStart"/>
      <w:r w:rsidRPr="00F07D57">
        <w:rPr>
          <w:sz w:val="22"/>
          <w:szCs w:val="22"/>
        </w:rPr>
        <w:t>aura-t-il</w:t>
      </w:r>
      <w:proofErr w:type="spellEnd"/>
      <w:r w:rsidRPr="00F07D57">
        <w:rPr>
          <w:sz w:val="22"/>
          <w:szCs w:val="22"/>
        </w:rPr>
        <w:t xml:space="preserve"> de la biomasse pour tout le monde ? Quelle place pour les hommes et leurs activités ? Agriculture : produire plus ? Produire mieux ? Forêts : jusqu’où intervenir ? Quelle gouvernance de la biomasse ? Quelle possible superposition des usages des sols ? La circularité de l’économie agricole est- elle concevable ?… </w:t>
      </w:r>
    </w:p>
    <w:p w14:paraId="3F66FEEE" w14:textId="77777777" w:rsidR="000678D4" w:rsidRPr="00F07D57" w:rsidRDefault="000678D4" w:rsidP="00F07D57">
      <w:pPr>
        <w:pStyle w:val="NormalWeb"/>
        <w:spacing w:before="120" w:after="120"/>
        <w:jc w:val="both"/>
        <w:rPr>
          <w:sz w:val="22"/>
          <w:szCs w:val="22"/>
        </w:rPr>
      </w:pPr>
      <w:r w:rsidRPr="00F07D57">
        <w:rPr>
          <w:sz w:val="22"/>
          <w:szCs w:val="22"/>
        </w:rPr>
        <w:t xml:space="preserve">Plusieurs travaux  ont été présentés en interne à la section ou en mode  </w:t>
      </w:r>
      <w:proofErr w:type="spellStart"/>
      <w:r w:rsidRPr="00F07D57">
        <w:rPr>
          <w:sz w:val="22"/>
          <w:szCs w:val="22"/>
        </w:rPr>
        <w:t>inter-sections</w:t>
      </w:r>
      <w:proofErr w:type="spellEnd"/>
      <w:r w:rsidRPr="00F07D57">
        <w:rPr>
          <w:sz w:val="22"/>
          <w:szCs w:val="22"/>
        </w:rPr>
        <w:t xml:space="preserve"> pour éclairer ces débats, divergences  et controverses actuelles qui traversent la société. </w:t>
      </w:r>
    </w:p>
    <w:p w14:paraId="6D4EC8B9" w14:textId="0550F6CC" w:rsidR="000678D4" w:rsidRPr="00F07D57" w:rsidRDefault="000678D4" w:rsidP="00F07D57">
      <w:pPr>
        <w:pStyle w:val="NormalWeb"/>
        <w:spacing w:before="120" w:after="120"/>
        <w:jc w:val="both"/>
        <w:rPr>
          <w:sz w:val="22"/>
          <w:szCs w:val="22"/>
        </w:rPr>
      </w:pPr>
      <w:r w:rsidRPr="00F07D57">
        <w:rPr>
          <w:sz w:val="22"/>
          <w:szCs w:val="22"/>
        </w:rPr>
        <w:t xml:space="preserve">-Avec la notion de « Ruée sur l’or vert », ont été confrontées les initiatives des entreprises  pour imaginer et construire une France neutre en Carbone (colloque </w:t>
      </w:r>
      <w:proofErr w:type="spellStart"/>
      <w:r w:rsidRPr="00F07D57">
        <w:rPr>
          <w:sz w:val="22"/>
          <w:szCs w:val="22"/>
        </w:rPr>
        <w:t>EpE</w:t>
      </w:r>
      <w:proofErr w:type="spellEnd"/>
      <w:r w:rsidRPr="00F07D57">
        <w:rPr>
          <w:sz w:val="22"/>
          <w:szCs w:val="22"/>
        </w:rPr>
        <w:t xml:space="preserve">-Entreprises pour l’environnement- ADEME-IDDRI), et les questions  soulevées par les agro-carburants en termes de conflits d’usages agricoles et de partage des terres entre alimentaire et énergie (rapport DEMETER 2021). </w:t>
      </w:r>
    </w:p>
    <w:p w14:paraId="0277605D" w14:textId="3F3EAFE1" w:rsidR="000678D4" w:rsidRPr="00F07D57" w:rsidRDefault="000678D4" w:rsidP="00F07D57">
      <w:pPr>
        <w:pStyle w:val="NormalWeb"/>
        <w:spacing w:before="120" w:after="120"/>
        <w:jc w:val="both"/>
        <w:rPr>
          <w:sz w:val="22"/>
          <w:szCs w:val="22"/>
        </w:rPr>
      </w:pPr>
      <w:r w:rsidRPr="00F07D57">
        <w:rPr>
          <w:sz w:val="22"/>
          <w:szCs w:val="22"/>
        </w:rPr>
        <w:t>-La réflexion sur la sécurité alimentaire et les limites planétaires pour nourrir 10 milliards d’humains démontre que l’option scientifique n’est plus d’intensifier là où c’est productif. Rester dans les limites planétaires, et ne pas extraire de la nature plus qu’elle ne peut supporter,</w:t>
      </w:r>
      <w:r w:rsidR="001C222B">
        <w:rPr>
          <w:sz w:val="22"/>
          <w:szCs w:val="22"/>
        </w:rPr>
        <w:t xml:space="preserve"> </w:t>
      </w:r>
      <w:r w:rsidRPr="00F07D57">
        <w:rPr>
          <w:sz w:val="22"/>
          <w:szCs w:val="22"/>
        </w:rPr>
        <w:t xml:space="preserve">demande d’introduire l’agroécologie avec une refonte majeure des systèmes de production tout autant qu’un changement de comportement alimentaire, autre levier important (i.e., réduction par deux de la consommation animale). </w:t>
      </w:r>
      <w:r w:rsidR="000A4381">
        <w:rPr>
          <w:sz w:val="22"/>
          <w:szCs w:val="22"/>
        </w:rPr>
        <w:t>La</w:t>
      </w:r>
      <w:r w:rsidRPr="00F07D57">
        <w:rPr>
          <w:sz w:val="22"/>
          <w:szCs w:val="22"/>
        </w:rPr>
        <w:t xml:space="preserve"> problématique  du « Land Sharing Land </w:t>
      </w:r>
      <w:proofErr w:type="spellStart"/>
      <w:r w:rsidRPr="00F07D57">
        <w:rPr>
          <w:sz w:val="22"/>
          <w:szCs w:val="22"/>
        </w:rPr>
        <w:t>Sparing</w:t>
      </w:r>
      <w:proofErr w:type="spellEnd"/>
      <w:r w:rsidRPr="00F07D57">
        <w:rPr>
          <w:sz w:val="22"/>
          <w:szCs w:val="22"/>
        </w:rPr>
        <w:t xml:space="preserve"> » fait émerger des antagonismes forts quant aux options à encourager au niveau local, régional, continental</w:t>
      </w:r>
      <w:r w:rsidRPr="001C222B">
        <w:rPr>
          <w:color w:val="000000" w:themeColor="text1"/>
          <w:sz w:val="22"/>
          <w:szCs w:val="22"/>
        </w:rPr>
        <w:t>. La section a produit une fiche de points d’attention à l’intention des autres sections</w:t>
      </w:r>
      <w:r w:rsidR="001C222B" w:rsidRPr="001C222B">
        <w:rPr>
          <w:color w:val="000000" w:themeColor="text1"/>
          <w:sz w:val="22"/>
          <w:szCs w:val="22"/>
        </w:rPr>
        <w:t>.</w:t>
      </w:r>
      <w:r w:rsidRPr="001C222B">
        <w:rPr>
          <w:color w:val="000000" w:themeColor="text1"/>
          <w:sz w:val="22"/>
          <w:szCs w:val="22"/>
        </w:rPr>
        <w:t xml:space="preserve"> </w:t>
      </w:r>
      <w:r w:rsidR="00F07D57" w:rsidRPr="001C222B">
        <w:rPr>
          <w:color w:val="000000" w:themeColor="text1"/>
          <w:sz w:val="22"/>
          <w:szCs w:val="22"/>
        </w:rPr>
        <w:t xml:space="preserve"> </w:t>
      </w:r>
      <w:r w:rsidR="00F07D57" w:rsidRPr="00F07D57">
        <w:rPr>
          <w:sz w:val="22"/>
          <w:szCs w:val="22"/>
        </w:rPr>
        <w:t>Elle a également monté sous la direction de Alain Vidal une séance</w:t>
      </w:r>
      <w:r w:rsidR="001C222B">
        <w:rPr>
          <w:sz w:val="22"/>
          <w:szCs w:val="22"/>
        </w:rPr>
        <w:t xml:space="preserve"> </w:t>
      </w:r>
      <w:r w:rsidR="00F07D57" w:rsidRPr="00F07D57">
        <w:rPr>
          <w:sz w:val="22"/>
          <w:szCs w:val="22"/>
        </w:rPr>
        <w:t>programmée pour 2022  avec des intervenants internationaux</w:t>
      </w:r>
      <w:r w:rsidR="001C222B">
        <w:rPr>
          <w:sz w:val="22"/>
          <w:szCs w:val="22"/>
        </w:rPr>
        <w:t> :</w:t>
      </w:r>
      <w:r w:rsidR="00F07D57" w:rsidRPr="00F07D57">
        <w:rPr>
          <w:sz w:val="22"/>
          <w:szCs w:val="22"/>
        </w:rPr>
        <w:t xml:space="preserve"> </w:t>
      </w:r>
      <w:r w:rsidR="001C222B">
        <w:rPr>
          <w:sz w:val="22"/>
          <w:szCs w:val="22"/>
          <w:lang w:bidi="fr-FR"/>
        </w:rPr>
        <w:t>T</w:t>
      </w:r>
      <w:r w:rsidR="00F07D57" w:rsidRPr="00F07D57">
        <w:rPr>
          <w:sz w:val="22"/>
          <w:szCs w:val="22"/>
          <w:lang w:bidi="fr-FR"/>
        </w:rPr>
        <w:t xml:space="preserve">ransition </w:t>
      </w:r>
      <w:proofErr w:type="spellStart"/>
      <w:r w:rsidR="00F07D57" w:rsidRPr="00F07D57">
        <w:rPr>
          <w:sz w:val="22"/>
          <w:szCs w:val="22"/>
          <w:lang w:bidi="fr-FR"/>
        </w:rPr>
        <w:t>agroécologique</w:t>
      </w:r>
      <w:proofErr w:type="spellEnd"/>
      <w:r w:rsidR="00F07D57" w:rsidRPr="00F07D57">
        <w:rPr>
          <w:sz w:val="22"/>
          <w:szCs w:val="22"/>
          <w:lang w:bidi="fr-FR"/>
        </w:rPr>
        <w:t xml:space="preserve"> – nourrir la France et le monde</w:t>
      </w:r>
      <w:r w:rsidR="00F07D57" w:rsidRPr="00F07D57">
        <w:rPr>
          <w:sz w:val="22"/>
          <w:szCs w:val="22"/>
        </w:rPr>
        <w:t>.</w:t>
      </w:r>
    </w:p>
    <w:p w14:paraId="38B88CB4" w14:textId="26D8F6EB" w:rsidR="000678D4" w:rsidRPr="00F07D57" w:rsidRDefault="000678D4" w:rsidP="00F07D57">
      <w:pPr>
        <w:pStyle w:val="NormalWeb"/>
        <w:spacing w:before="120" w:after="120"/>
        <w:jc w:val="both"/>
        <w:rPr>
          <w:sz w:val="22"/>
          <w:szCs w:val="22"/>
        </w:rPr>
      </w:pPr>
      <w:r w:rsidRPr="00F07D57">
        <w:rPr>
          <w:sz w:val="22"/>
          <w:szCs w:val="22"/>
        </w:rPr>
        <w:t xml:space="preserve">-Le suivi de la COP26 a mobilisé plusieurs membres de la section 7, avec des restitutions de la situation en interne et en </w:t>
      </w:r>
      <w:proofErr w:type="spellStart"/>
      <w:r w:rsidRPr="00F07D57">
        <w:rPr>
          <w:sz w:val="22"/>
          <w:szCs w:val="22"/>
        </w:rPr>
        <w:t>inter-sections</w:t>
      </w:r>
      <w:proofErr w:type="spellEnd"/>
      <w:r w:rsidRPr="00F07D57">
        <w:rPr>
          <w:sz w:val="22"/>
          <w:szCs w:val="22"/>
        </w:rPr>
        <w:t xml:space="preserve"> et des participations à des manifestations externes marquantes (journées de la FRB, congrès de l’UICN). Au niveau mondial, le constat alarmant de la dégradation de la biodiversité est quasi unanime (World Business Council sur la </w:t>
      </w:r>
      <w:proofErr w:type="spellStart"/>
      <w:r w:rsidRPr="00F07D57">
        <w:rPr>
          <w:sz w:val="22"/>
          <w:szCs w:val="22"/>
        </w:rPr>
        <w:t>Covid</w:t>
      </w:r>
      <w:proofErr w:type="spellEnd"/>
      <w:r w:rsidRPr="00F07D57">
        <w:rPr>
          <w:sz w:val="22"/>
          <w:szCs w:val="22"/>
        </w:rPr>
        <w:t xml:space="preserve">,  </w:t>
      </w:r>
      <w:proofErr w:type="spellStart"/>
      <w:r w:rsidRPr="00F07D57">
        <w:rPr>
          <w:sz w:val="22"/>
          <w:szCs w:val="22"/>
        </w:rPr>
        <w:t>Dasgupta</w:t>
      </w:r>
      <w:proofErr w:type="spellEnd"/>
      <w:r w:rsidRPr="00F07D57">
        <w:rPr>
          <w:sz w:val="22"/>
          <w:szCs w:val="22"/>
        </w:rPr>
        <w:t xml:space="preserve"> </w:t>
      </w:r>
      <w:proofErr w:type="spellStart"/>
      <w:r w:rsidRPr="00F07D57">
        <w:rPr>
          <w:sz w:val="22"/>
          <w:szCs w:val="22"/>
        </w:rPr>
        <w:t>Review</w:t>
      </w:r>
      <w:proofErr w:type="spellEnd"/>
      <w:r w:rsidRPr="00F07D57">
        <w:rPr>
          <w:sz w:val="22"/>
          <w:szCs w:val="22"/>
        </w:rPr>
        <w:t xml:space="preserve"> (UK), </w:t>
      </w:r>
      <w:proofErr w:type="spellStart"/>
      <w:r w:rsidRPr="00F07D57">
        <w:rPr>
          <w:sz w:val="22"/>
          <w:szCs w:val="22"/>
        </w:rPr>
        <w:t>Making</w:t>
      </w:r>
      <w:proofErr w:type="spellEnd"/>
      <w:r w:rsidRPr="00F07D57">
        <w:rPr>
          <w:sz w:val="22"/>
          <w:szCs w:val="22"/>
        </w:rPr>
        <w:t xml:space="preserve"> </w:t>
      </w:r>
      <w:proofErr w:type="spellStart"/>
      <w:r w:rsidRPr="00F07D57">
        <w:rPr>
          <w:sz w:val="22"/>
          <w:szCs w:val="22"/>
        </w:rPr>
        <w:t>Peace</w:t>
      </w:r>
      <w:proofErr w:type="spellEnd"/>
      <w:r w:rsidRPr="00F07D57">
        <w:rPr>
          <w:sz w:val="22"/>
          <w:szCs w:val="22"/>
        </w:rPr>
        <w:t xml:space="preserve"> </w:t>
      </w:r>
      <w:proofErr w:type="spellStart"/>
      <w:r w:rsidRPr="00F07D57">
        <w:rPr>
          <w:sz w:val="22"/>
          <w:szCs w:val="22"/>
        </w:rPr>
        <w:t>with</w:t>
      </w:r>
      <w:proofErr w:type="spellEnd"/>
      <w:r w:rsidRPr="00F07D57">
        <w:rPr>
          <w:sz w:val="22"/>
          <w:szCs w:val="22"/>
        </w:rPr>
        <w:t xml:space="preserve"> Nature (PNUE), rapports OCDE). Il peut s’aggraver encore du fait de l’impact probable des plans de relance économique post-</w:t>
      </w:r>
      <w:proofErr w:type="spellStart"/>
      <w:r w:rsidRPr="00F07D57">
        <w:rPr>
          <w:sz w:val="22"/>
          <w:szCs w:val="22"/>
        </w:rPr>
        <w:t>Covid</w:t>
      </w:r>
      <w:proofErr w:type="spellEnd"/>
      <w:r w:rsidRPr="00F07D57">
        <w:rPr>
          <w:sz w:val="22"/>
          <w:szCs w:val="22"/>
        </w:rPr>
        <w:t xml:space="preserve"> qui semblent assouplir les réglementations environnementales</w:t>
      </w:r>
      <w:r w:rsidR="000A4381">
        <w:rPr>
          <w:sz w:val="22"/>
          <w:szCs w:val="22"/>
        </w:rPr>
        <w:t>.</w:t>
      </w:r>
    </w:p>
    <w:p w14:paraId="1AFAA2B9" w14:textId="693D0B43" w:rsidR="000678D4" w:rsidRPr="00F07D57" w:rsidRDefault="000678D4" w:rsidP="00F07D57">
      <w:pPr>
        <w:pStyle w:val="NormalWeb"/>
        <w:spacing w:before="120" w:after="120"/>
        <w:jc w:val="both"/>
        <w:rPr>
          <w:sz w:val="22"/>
          <w:szCs w:val="22"/>
        </w:rPr>
      </w:pPr>
      <w:r w:rsidRPr="00F07D57">
        <w:rPr>
          <w:sz w:val="22"/>
          <w:szCs w:val="22"/>
        </w:rPr>
        <w:t>-Plusieurs intervenants de notre section (Catherine Aubertin, Denis Couvet) se sont mobilisés pour le colloque de l’Académie « Distribution et dynamique de la biodiversité » organisé par Dominique Job, apportant</w:t>
      </w:r>
      <w:r w:rsidR="001C222B">
        <w:rPr>
          <w:sz w:val="22"/>
          <w:szCs w:val="22"/>
        </w:rPr>
        <w:t xml:space="preserve"> </w:t>
      </w:r>
      <w:r w:rsidRPr="00F07D57">
        <w:rPr>
          <w:sz w:val="22"/>
          <w:szCs w:val="22"/>
        </w:rPr>
        <w:t xml:space="preserve">ainsi des estimations sévères que les modélisations du climat peuvent maintenant  s’approprier. Ce colloque a été aussi l’occasion de clarifier les dangers des « raccourcis » </w:t>
      </w:r>
    </w:p>
    <w:p w14:paraId="1C4148B5" w14:textId="6C854D57" w:rsidR="000678D4" w:rsidRPr="00F07D57" w:rsidRDefault="000678D4" w:rsidP="00F07D57">
      <w:pPr>
        <w:pStyle w:val="NormalWeb"/>
        <w:spacing w:before="120" w:after="120"/>
        <w:jc w:val="both"/>
        <w:rPr>
          <w:sz w:val="22"/>
          <w:szCs w:val="22"/>
        </w:rPr>
      </w:pPr>
      <w:r w:rsidRPr="00F07D57">
        <w:rPr>
          <w:sz w:val="22"/>
          <w:szCs w:val="22"/>
        </w:rPr>
        <w:t xml:space="preserve">-Un suivi particulier de l’engagement des entreprises très présentes à Glasgow, a été réalisé par Claire </w:t>
      </w:r>
      <w:proofErr w:type="spellStart"/>
      <w:r w:rsidRPr="00F07D57">
        <w:rPr>
          <w:sz w:val="22"/>
          <w:szCs w:val="22"/>
        </w:rPr>
        <w:t>Tutenuit</w:t>
      </w:r>
      <w:proofErr w:type="spellEnd"/>
      <w:r w:rsidRPr="00F07D57">
        <w:rPr>
          <w:sz w:val="22"/>
          <w:szCs w:val="22"/>
        </w:rPr>
        <w:t xml:space="preserve">. </w:t>
      </w:r>
      <w:r w:rsidR="001C222B">
        <w:rPr>
          <w:sz w:val="22"/>
          <w:szCs w:val="22"/>
        </w:rPr>
        <w:t>Grâce</w:t>
      </w:r>
      <w:r w:rsidRPr="00F07D57">
        <w:rPr>
          <w:sz w:val="22"/>
          <w:szCs w:val="22"/>
        </w:rPr>
        <w:t xml:space="preserve"> à beaucoup plus de dialogue, les entreprises, tout comme les villes, ont intégré l’interdépendance entre transition écologique et transition climatique. Le marché carbone aide aussi à la prise de conscience. Mais au global ce mouvement d’entraînement est loin des efforts nécessaires.</w:t>
      </w:r>
    </w:p>
    <w:p w14:paraId="0F8F15C2" w14:textId="1E307B80" w:rsidR="000678D4" w:rsidRPr="00F07D57" w:rsidRDefault="000678D4" w:rsidP="00F07D57">
      <w:pPr>
        <w:pStyle w:val="NormalWeb"/>
        <w:spacing w:before="120" w:after="120"/>
        <w:jc w:val="both"/>
        <w:rPr>
          <w:sz w:val="22"/>
          <w:szCs w:val="22"/>
        </w:rPr>
      </w:pPr>
      <w:r w:rsidRPr="00F07D57">
        <w:rPr>
          <w:sz w:val="22"/>
          <w:szCs w:val="22"/>
        </w:rPr>
        <w:lastRenderedPageBreak/>
        <w:t>-La présentation de grands projets s’attachant  à  mieux évaluer les impacts des changements globaux  sur le terrain et l’ajustement  des efforts aux échelles régionales et locales ont également nourri la réflexion.</w:t>
      </w:r>
    </w:p>
    <w:p w14:paraId="7F426A52" w14:textId="3AE32D71" w:rsidR="000678D4" w:rsidRPr="00F07D57" w:rsidRDefault="000678D4" w:rsidP="00F07D57">
      <w:pPr>
        <w:pStyle w:val="NormalWeb"/>
        <w:numPr>
          <w:ilvl w:val="0"/>
          <w:numId w:val="26"/>
        </w:numPr>
        <w:spacing w:before="120" w:after="120"/>
        <w:jc w:val="both"/>
        <w:rPr>
          <w:sz w:val="22"/>
          <w:szCs w:val="22"/>
        </w:rPr>
      </w:pPr>
      <w:r w:rsidRPr="00F07D57">
        <w:rPr>
          <w:sz w:val="22"/>
          <w:szCs w:val="22"/>
        </w:rPr>
        <w:t xml:space="preserve">Le rapport </w:t>
      </w:r>
      <w:proofErr w:type="spellStart"/>
      <w:r w:rsidRPr="00F07D57">
        <w:rPr>
          <w:sz w:val="22"/>
          <w:szCs w:val="22"/>
        </w:rPr>
        <w:t>MedECC</w:t>
      </w:r>
      <w:proofErr w:type="spellEnd"/>
      <w:r w:rsidRPr="00F07D57">
        <w:rPr>
          <w:sz w:val="22"/>
          <w:szCs w:val="22"/>
        </w:rPr>
        <w:t xml:space="preserve"> (</w:t>
      </w:r>
      <w:proofErr w:type="spellStart"/>
      <w:r w:rsidRPr="00F07D57">
        <w:rPr>
          <w:sz w:val="22"/>
          <w:szCs w:val="22"/>
        </w:rPr>
        <w:t>Mediterranean</w:t>
      </w:r>
      <w:proofErr w:type="spellEnd"/>
      <w:r w:rsidRPr="00F07D57">
        <w:rPr>
          <w:sz w:val="22"/>
          <w:szCs w:val="22"/>
        </w:rPr>
        <w:t xml:space="preserve"> experts on </w:t>
      </w:r>
      <w:proofErr w:type="spellStart"/>
      <w:r w:rsidRPr="00F07D57">
        <w:rPr>
          <w:sz w:val="22"/>
          <w:szCs w:val="22"/>
        </w:rPr>
        <w:t>Climate</w:t>
      </w:r>
      <w:proofErr w:type="spellEnd"/>
      <w:r w:rsidRPr="00F07D57">
        <w:rPr>
          <w:sz w:val="22"/>
          <w:szCs w:val="22"/>
        </w:rPr>
        <w:t xml:space="preserve"> and </w:t>
      </w:r>
      <w:proofErr w:type="spellStart"/>
      <w:r w:rsidRPr="00F07D57">
        <w:rPr>
          <w:sz w:val="22"/>
          <w:szCs w:val="22"/>
        </w:rPr>
        <w:t>Environmental</w:t>
      </w:r>
      <w:proofErr w:type="spellEnd"/>
      <w:r w:rsidRPr="00F07D57">
        <w:rPr>
          <w:sz w:val="22"/>
          <w:szCs w:val="22"/>
        </w:rPr>
        <w:t xml:space="preserve"> Changes) dont Wolfgang Cramer e</w:t>
      </w:r>
      <w:r w:rsidR="001C222B">
        <w:rPr>
          <w:sz w:val="22"/>
          <w:szCs w:val="22"/>
        </w:rPr>
        <w:t>s</w:t>
      </w:r>
      <w:r w:rsidRPr="00F07D57">
        <w:rPr>
          <w:sz w:val="22"/>
          <w:szCs w:val="22"/>
        </w:rPr>
        <w:t>t premier auteur, fait la synthèse de toutes les for</w:t>
      </w:r>
      <w:r w:rsidR="001C222B">
        <w:rPr>
          <w:sz w:val="22"/>
          <w:szCs w:val="22"/>
        </w:rPr>
        <w:t>ç</w:t>
      </w:r>
      <w:r w:rsidRPr="00F07D57">
        <w:rPr>
          <w:sz w:val="22"/>
          <w:szCs w:val="22"/>
        </w:rPr>
        <w:t>ages environnementaux qui impactent l'homme et les écosystèmes dans le bassin</w:t>
      </w:r>
      <w:r w:rsidR="001C222B">
        <w:rPr>
          <w:sz w:val="22"/>
          <w:szCs w:val="22"/>
        </w:rPr>
        <w:t xml:space="preserve"> méditerranéen</w:t>
      </w:r>
      <w:r w:rsidRPr="00F07D57">
        <w:rPr>
          <w:sz w:val="22"/>
          <w:szCs w:val="22"/>
        </w:rPr>
        <w:t>, en incluant, au même niveau, le climat, la pollution, la surexploitation des ressources marines et continenta</w:t>
      </w:r>
      <w:r w:rsidR="000A4381">
        <w:rPr>
          <w:sz w:val="22"/>
          <w:szCs w:val="22"/>
        </w:rPr>
        <w:t>les</w:t>
      </w:r>
      <w:r w:rsidRPr="00F07D57">
        <w:rPr>
          <w:sz w:val="22"/>
          <w:szCs w:val="22"/>
        </w:rPr>
        <w:t>, et l'impact des espèces invasives.</w:t>
      </w:r>
    </w:p>
    <w:p w14:paraId="31F5CA7E" w14:textId="603F4A78" w:rsidR="000678D4" w:rsidRPr="00F07D57" w:rsidRDefault="000678D4" w:rsidP="00F07D57">
      <w:pPr>
        <w:pStyle w:val="NormalWeb"/>
        <w:numPr>
          <w:ilvl w:val="0"/>
          <w:numId w:val="26"/>
        </w:numPr>
        <w:spacing w:before="120" w:after="120"/>
        <w:jc w:val="both"/>
        <w:rPr>
          <w:sz w:val="22"/>
          <w:szCs w:val="22"/>
        </w:rPr>
      </w:pPr>
      <w:r w:rsidRPr="00F07D57">
        <w:rPr>
          <w:sz w:val="22"/>
          <w:szCs w:val="22"/>
        </w:rPr>
        <w:t>Le projet européen H2020-Ruralization, dont  Nicole Mathieu et Imre</w:t>
      </w:r>
      <w:r w:rsidR="001C222B">
        <w:rPr>
          <w:sz w:val="22"/>
          <w:szCs w:val="22"/>
        </w:rPr>
        <w:t xml:space="preserve"> </w:t>
      </w:r>
      <w:proofErr w:type="spellStart"/>
      <w:r w:rsidRPr="00F07D57">
        <w:rPr>
          <w:sz w:val="22"/>
          <w:szCs w:val="22"/>
        </w:rPr>
        <w:t>Kovach</w:t>
      </w:r>
      <w:proofErr w:type="spellEnd"/>
      <w:r w:rsidRPr="00F07D57">
        <w:rPr>
          <w:sz w:val="22"/>
          <w:szCs w:val="22"/>
        </w:rPr>
        <w:t xml:space="preserve">  sont les coordinateurs, étudie les possibilités de transformation de l’agriculture</w:t>
      </w:r>
      <w:r w:rsidR="00D54ECB">
        <w:rPr>
          <w:sz w:val="22"/>
          <w:szCs w:val="22"/>
        </w:rPr>
        <w:t xml:space="preserve"> à partir</w:t>
      </w:r>
      <w:r w:rsidRPr="00F07D57">
        <w:rPr>
          <w:sz w:val="22"/>
          <w:szCs w:val="22"/>
        </w:rPr>
        <w:t xml:space="preserve"> </w:t>
      </w:r>
      <w:r w:rsidR="00D54ECB">
        <w:rPr>
          <w:sz w:val="22"/>
          <w:szCs w:val="22"/>
        </w:rPr>
        <w:t>d</w:t>
      </w:r>
      <w:r w:rsidRPr="00F07D57">
        <w:rPr>
          <w:sz w:val="22"/>
          <w:szCs w:val="22"/>
        </w:rPr>
        <w:t xml:space="preserve">e </w:t>
      </w:r>
      <w:r w:rsidR="00D54ECB">
        <w:rPr>
          <w:sz w:val="22"/>
          <w:szCs w:val="22"/>
        </w:rPr>
        <w:t>la</w:t>
      </w:r>
      <w:r w:rsidRPr="00F07D57">
        <w:rPr>
          <w:sz w:val="22"/>
          <w:szCs w:val="22"/>
        </w:rPr>
        <w:t xml:space="preserve"> maîtrise foncière des différents pays, leur impact sur la transmission des terres agricoles et les choix de pratiques et d’usages. Les chances de renouvellement pourraient s’ancrer sur l’éducation aux métiers de la « nature</w:t>
      </w:r>
      <w:r w:rsidR="000A4381">
        <w:rPr>
          <w:sz w:val="22"/>
          <w:szCs w:val="22"/>
        </w:rPr>
        <w:t> ».</w:t>
      </w:r>
    </w:p>
    <w:p w14:paraId="3D66239B" w14:textId="6769B307" w:rsidR="000678D4" w:rsidRPr="00F07D57" w:rsidRDefault="000A4381" w:rsidP="00F07D57">
      <w:pPr>
        <w:pStyle w:val="NormalWeb"/>
        <w:numPr>
          <w:ilvl w:val="0"/>
          <w:numId w:val="26"/>
        </w:numPr>
        <w:spacing w:before="120" w:after="120"/>
        <w:jc w:val="both"/>
        <w:rPr>
          <w:sz w:val="22"/>
          <w:szCs w:val="22"/>
        </w:rPr>
      </w:pPr>
      <w:r>
        <w:rPr>
          <w:sz w:val="22"/>
          <w:szCs w:val="22"/>
        </w:rPr>
        <w:t>Le</w:t>
      </w:r>
      <w:r w:rsidR="000678D4" w:rsidRPr="00F07D57">
        <w:rPr>
          <w:sz w:val="22"/>
          <w:szCs w:val="22"/>
        </w:rPr>
        <w:t xml:space="preserve"> PLAN BLEU mobilise 21 pays riverains de la Méditerranée et l’UE </w:t>
      </w:r>
      <w:r>
        <w:rPr>
          <w:sz w:val="22"/>
          <w:szCs w:val="22"/>
        </w:rPr>
        <w:t>pour</w:t>
      </w:r>
      <w:r w:rsidR="000678D4" w:rsidRPr="00F07D57">
        <w:rPr>
          <w:sz w:val="22"/>
          <w:szCs w:val="22"/>
        </w:rPr>
        <w:t xml:space="preserve"> la protection de l</w:t>
      </w:r>
      <w:r w:rsidR="00F02D32">
        <w:rPr>
          <w:sz w:val="22"/>
          <w:szCs w:val="22"/>
        </w:rPr>
        <w:t>’</w:t>
      </w:r>
      <w:r w:rsidR="000678D4" w:rsidRPr="00F07D57">
        <w:rPr>
          <w:sz w:val="22"/>
          <w:szCs w:val="22"/>
        </w:rPr>
        <w:t xml:space="preserve">environnement et </w:t>
      </w:r>
      <w:r w:rsidR="00F02D32">
        <w:rPr>
          <w:sz w:val="22"/>
          <w:szCs w:val="22"/>
        </w:rPr>
        <w:t>le</w:t>
      </w:r>
      <w:r w:rsidR="000678D4" w:rsidRPr="00F07D57">
        <w:rPr>
          <w:sz w:val="22"/>
          <w:szCs w:val="22"/>
        </w:rPr>
        <w:t xml:space="preserve"> développement durable. Les problèmes d’adaptation et de protection du littoral comme les contrastes rives Nord/rives Sud de la Méditerranée sont prégnants</w:t>
      </w:r>
      <w:r w:rsidR="00D54ECB">
        <w:rPr>
          <w:sz w:val="22"/>
          <w:szCs w:val="22"/>
        </w:rPr>
        <w:t>,</w:t>
      </w:r>
      <w:r w:rsidR="000678D4" w:rsidRPr="00F07D57">
        <w:rPr>
          <w:sz w:val="22"/>
          <w:szCs w:val="22"/>
        </w:rPr>
        <w:t xml:space="preserve"> mais la hiérarchie des problèmes  n’est pas la même selon les pays. Une des priorités en est la ressource en eau, sa disponibilité, sa qualité, son usage. Le Plan bleu évite d’agir par la coercition et aide plutôt les États à inscrire dans leur stratégie nationale les objectifs de la convention et les protocoles conjoints.</w:t>
      </w:r>
    </w:p>
    <w:p w14:paraId="0E02CD66" w14:textId="39A7B03B" w:rsidR="000678D4" w:rsidRPr="00D54ECB" w:rsidRDefault="000678D4" w:rsidP="00F07D57">
      <w:pPr>
        <w:pStyle w:val="NormalWeb"/>
        <w:spacing w:before="120" w:after="120"/>
        <w:jc w:val="both"/>
        <w:rPr>
          <w:color w:val="000000" w:themeColor="text1"/>
          <w:sz w:val="22"/>
          <w:szCs w:val="22"/>
        </w:rPr>
      </w:pPr>
      <w:r w:rsidRPr="00F07D57">
        <w:rPr>
          <w:sz w:val="22"/>
          <w:szCs w:val="22"/>
        </w:rPr>
        <w:t xml:space="preserve">Ce thème EAU traverse ainsi </w:t>
      </w:r>
      <w:r w:rsidR="00D54ECB">
        <w:rPr>
          <w:sz w:val="22"/>
          <w:szCs w:val="22"/>
        </w:rPr>
        <w:t>les</w:t>
      </w:r>
      <w:r w:rsidRPr="00F07D57">
        <w:rPr>
          <w:sz w:val="22"/>
          <w:szCs w:val="22"/>
        </w:rPr>
        <w:t xml:space="preserve"> facettes de la transition écologique. Partout le maintien d’une agriculture et d’un secteur agroalimentaire compétitifs appelle à anticiper des évolutions nécessaires et à assurer une meilleure valorisation de la ressource en eau pour les multiples usages qui lui sont liés. La section a donc produit une fiche de points d’attention.</w:t>
      </w:r>
      <w:r w:rsidRPr="00F07D57">
        <w:rPr>
          <w:color w:val="FF0000"/>
          <w:sz w:val="22"/>
          <w:szCs w:val="22"/>
        </w:rPr>
        <w:t xml:space="preserve"> </w:t>
      </w:r>
      <w:r w:rsidRPr="00D54ECB">
        <w:rPr>
          <w:color w:val="000000" w:themeColor="text1"/>
          <w:sz w:val="22"/>
          <w:szCs w:val="22"/>
        </w:rPr>
        <w:t xml:space="preserve">Faute d’un échange </w:t>
      </w:r>
      <w:proofErr w:type="spellStart"/>
      <w:r w:rsidRPr="00D54ECB">
        <w:rPr>
          <w:color w:val="000000" w:themeColor="text1"/>
          <w:sz w:val="22"/>
          <w:szCs w:val="22"/>
        </w:rPr>
        <w:t>inter-sections</w:t>
      </w:r>
      <w:proofErr w:type="spellEnd"/>
      <w:r w:rsidRPr="00D54ECB">
        <w:rPr>
          <w:color w:val="000000" w:themeColor="text1"/>
          <w:sz w:val="22"/>
          <w:szCs w:val="22"/>
        </w:rPr>
        <w:t>, cette fiche a été directement transmise aux coordinateurs du Groupe 3 du Varenne agricole de l’eau et du changement climatique</w:t>
      </w:r>
      <w:r w:rsidR="00D54ECB">
        <w:rPr>
          <w:color w:val="000000" w:themeColor="text1"/>
          <w:sz w:val="22"/>
          <w:szCs w:val="22"/>
        </w:rPr>
        <w:t>.</w:t>
      </w:r>
      <w:r w:rsidRPr="00D54ECB">
        <w:rPr>
          <w:color w:val="000000" w:themeColor="text1"/>
          <w:sz w:val="22"/>
          <w:szCs w:val="22"/>
        </w:rPr>
        <w:t xml:space="preserve"> </w:t>
      </w:r>
    </w:p>
    <w:p w14:paraId="1C8E87E4" w14:textId="77777777" w:rsidR="000678D4" w:rsidRPr="00F07D57" w:rsidRDefault="000678D4" w:rsidP="00F07D57">
      <w:pPr>
        <w:pStyle w:val="NormalWeb"/>
        <w:spacing w:before="120" w:after="120"/>
        <w:jc w:val="both"/>
        <w:rPr>
          <w:sz w:val="22"/>
          <w:szCs w:val="22"/>
        </w:rPr>
      </w:pPr>
      <w:r w:rsidRPr="00F07D57">
        <w:rPr>
          <w:sz w:val="22"/>
          <w:szCs w:val="22"/>
        </w:rPr>
        <w:t xml:space="preserve">2.  AGRICULTURE URBAINE ET BIODIVERSITE </w:t>
      </w:r>
    </w:p>
    <w:p w14:paraId="504F93DE" w14:textId="6ED6E598" w:rsidR="000678D4" w:rsidRPr="00F07D57" w:rsidRDefault="000678D4" w:rsidP="00F07D57">
      <w:pPr>
        <w:pStyle w:val="NormalWeb"/>
        <w:spacing w:before="120" w:after="120"/>
        <w:jc w:val="both"/>
        <w:rPr>
          <w:sz w:val="22"/>
          <w:szCs w:val="22"/>
        </w:rPr>
      </w:pPr>
      <w:r w:rsidRPr="00F07D57">
        <w:rPr>
          <w:sz w:val="22"/>
          <w:szCs w:val="22"/>
        </w:rPr>
        <w:t>La question abordée concerne les rôles et les dynamiques des agricultures, localisées dans les régions urbaines, au cours de la transition environnementale en Europe. L’amplification des conflits d’usage des sols (espace construit/espace de production agroalimentaire/espace de biodiversité) interrogent la façon d’organiser les territoires</w:t>
      </w:r>
      <w:r w:rsidR="00D54ECB">
        <w:rPr>
          <w:sz w:val="22"/>
          <w:szCs w:val="22"/>
        </w:rPr>
        <w:t>.</w:t>
      </w:r>
      <w:r w:rsidRPr="00F07D57">
        <w:rPr>
          <w:sz w:val="22"/>
          <w:szCs w:val="22"/>
        </w:rPr>
        <w:t xml:space="preserve"> </w:t>
      </w:r>
    </w:p>
    <w:p w14:paraId="17E888F0" w14:textId="4532ECCF" w:rsidR="000678D4" w:rsidRPr="00F07D57" w:rsidRDefault="000678D4" w:rsidP="00F07D57">
      <w:pPr>
        <w:pStyle w:val="NormalWeb"/>
        <w:spacing w:before="120" w:after="120"/>
        <w:jc w:val="both"/>
        <w:rPr>
          <w:sz w:val="22"/>
          <w:szCs w:val="22"/>
        </w:rPr>
      </w:pPr>
      <w:r w:rsidRPr="00F07D57">
        <w:rPr>
          <w:sz w:val="22"/>
          <w:szCs w:val="22"/>
        </w:rPr>
        <w:t xml:space="preserve">Dès la séance  de  mai 2021 « Zéro-artificialisation nette » , P. </w:t>
      </w:r>
      <w:proofErr w:type="spellStart"/>
      <w:r w:rsidRPr="00F07D57">
        <w:rPr>
          <w:sz w:val="22"/>
          <w:szCs w:val="22"/>
        </w:rPr>
        <w:t>Clergeau</w:t>
      </w:r>
      <w:proofErr w:type="spellEnd"/>
      <w:r w:rsidRPr="00F07D57">
        <w:rPr>
          <w:sz w:val="22"/>
          <w:szCs w:val="22"/>
        </w:rPr>
        <w:t xml:space="preserve">, P.M. </w:t>
      </w:r>
      <w:proofErr w:type="spellStart"/>
      <w:r w:rsidRPr="00F07D57">
        <w:rPr>
          <w:sz w:val="22"/>
          <w:szCs w:val="22"/>
        </w:rPr>
        <w:t>Tricaud</w:t>
      </w:r>
      <w:proofErr w:type="spellEnd"/>
      <w:r w:rsidRPr="00F07D57">
        <w:rPr>
          <w:sz w:val="22"/>
          <w:szCs w:val="22"/>
        </w:rPr>
        <w:t xml:space="preserve"> ont montré que  l’organisation agricole aux marges de la ville soulève des débats jusque dans les stratégies de production alimentaire et la façon de faire la ville en concertation avec l’agriculture périurbaine.</w:t>
      </w:r>
    </w:p>
    <w:p w14:paraId="4EDA1822" w14:textId="77777777" w:rsidR="000678D4" w:rsidRPr="00F07D57" w:rsidRDefault="000678D4" w:rsidP="00F07D57">
      <w:pPr>
        <w:pStyle w:val="NormalWeb"/>
        <w:spacing w:before="120" w:after="120"/>
        <w:jc w:val="both"/>
        <w:rPr>
          <w:sz w:val="22"/>
          <w:szCs w:val="22"/>
        </w:rPr>
      </w:pPr>
      <w:r w:rsidRPr="00F07D57">
        <w:rPr>
          <w:sz w:val="22"/>
          <w:szCs w:val="22"/>
        </w:rPr>
        <w:t>Le thème de l’interface entre agricultures et biodiversités en milieu urbain et périurbain, encore peu étudié, a servi de point de départ aux activités du nouveau Groupe de travail «Agricultures et biodiversités urbaines» animé par notre section.</w:t>
      </w:r>
    </w:p>
    <w:p w14:paraId="1FDCABFE" w14:textId="77777777" w:rsidR="000678D4" w:rsidRPr="00F07D57" w:rsidRDefault="000678D4" w:rsidP="00F07D57">
      <w:pPr>
        <w:pStyle w:val="NormalWeb"/>
        <w:spacing w:before="120" w:after="120"/>
        <w:jc w:val="both"/>
        <w:rPr>
          <w:sz w:val="22"/>
          <w:szCs w:val="22"/>
        </w:rPr>
      </w:pPr>
      <w:r w:rsidRPr="00F07D57">
        <w:rPr>
          <w:sz w:val="22"/>
          <w:szCs w:val="22"/>
        </w:rPr>
        <w:t>3. SCIENCE ET SOCIETES</w:t>
      </w:r>
    </w:p>
    <w:p w14:paraId="09E547BA" w14:textId="77777777" w:rsidR="000678D4" w:rsidRPr="00F07D57" w:rsidRDefault="000678D4" w:rsidP="00F07D57">
      <w:pPr>
        <w:pStyle w:val="NormalWeb"/>
        <w:spacing w:before="120" w:after="120"/>
        <w:jc w:val="both"/>
        <w:rPr>
          <w:sz w:val="22"/>
          <w:szCs w:val="22"/>
        </w:rPr>
      </w:pPr>
      <w:r w:rsidRPr="00F07D57">
        <w:rPr>
          <w:sz w:val="22"/>
          <w:szCs w:val="22"/>
        </w:rPr>
        <w:t xml:space="preserve">Le changement climatique et l’érosion de la biodiversité illustrent les possibilités et limites des sociétés humaines à prendre en compte le moyen et le long terme. </w:t>
      </w:r>
    </w:p>
    <w:p w14:paraId="3BFD5B80" w14:textId="0E8C4ABB" w:rsidR="000678D4" w:rsidRPr="00F07D57" w:rsidRDefault="000678D4" w:rsidP="00F07D57">
      <w:pPr>
        <w:pStyle w:val="NormalWeb"/>
        <w:spacing w:before="120" w:after="120"/>
        <w:jc w:val="both"/>
        <w:rPr>
          <w:sz w:val="22"/>
          <w:szCs w:val="22"/>
        </w:rPr>
      </w:pPr>
      <w:r w:rsidRPr="00F07D57">
        <w:rPr>
          <w:sz w:val="22"/>
          <w:szCs w:val="22"/>
        </w:rPr>
        <w:t>La section examine les difficultés de construction d'une « résilience » des sociétés face aux problèmes environnementaux à venir</w:t>
      </w:r>
      <w:r w:rsidR="00D54ECB">
        <w:rPr>
          <w:sz w:val="22"/>
          <w:szCs w:val="22"/>
        </w:rPr>
        <w:t xml:space="preserve"> et</w:t>
      </w:r>
      <w:r w:rsidRPr="00F07D57">
        <w:rPr>
          <w:sz w:val="22"/>
          <w:szCs w:val="22"/>
        </w:rPr>
        <w:t xml:space="preserve"> la complexité du dialogue entre scientifiques et politiques pour trouver des solutions expérimentales et viables</w:t>
      </w:r>
      <w:r w:rsidR="00E248F8">
        <w:rPr>
          <w:sz w:val="22"/>
          <w:szCs w:val="22"/>
        </w:rPr>
        <w:t>,</w:t>
      </w:r>
      <w:r w:rsidRPr="00F07D57">
        <w:rPr>
          <w:sz w:val="22"/>
          <w:szCs w:val="22"/>
        </w:rPr>
        <w:t xml:space="preserve"> et clarifier et renforcer la notion de territoire.</w:t>
      </w:r>
    </w:p>
    <w:p w14:paraId="3FCC3003" w14:textId="28F5D423" w:rsidR="000678D4" w:rsidRPr="00F07D57" w:rsidRDefault="000678D4" w:rsidP="00F07D57">
      <w:pPr>
        <w:pStyle w:val="NormalWeb"/>
        <w:spacing w:before="120" w:after="120"/>
        <w:jc w:val="both"/>
        <w:rPr>
          <w:sz w:val="22"/>
          <w:szCs w:val="22"/>
        </w:rPr>
      </w:pPr>
      <w:r w:rsidRPr="00F07D57">
        <w:rPr>
          <w:sz w:val="22"/>
          <w:szCs w:val="22"/>
        </w:rPr>
        <w:lastRenderedPageBreak/>
        <w:t xml:space="preserve">La séance COMPTABILITE VERTE  organisée par Gabrielle Bouleau avec la section 10 </w:t>
      </w:r>
      <w:r w:rsidR="00F02D32">
        <w:rPr>
          <w:sz w:val="22"/>
          <w:szCs w:val="22"/>
        </w:rPr>
        <w:t>examine ainsi</w:t>
      </w:r>
      <w:r w:rsidRPr="00F07D57">
        <w:rPr>
          <w:sz w:val="22"/>
          <w:szCs w:val="22"/>
        </w:rPr>
        <w:t xml:space="preserve">  des propositions pour faire évoluer le cadre comptable des entreprises pour qu’elles rendent des comptes aux territoires qu’elles utilisent, exploitent, polluent, </w:t>
      </w:r>
      <w:proofErr w:type="spellStart"/>
      <w:r w:rsidRPr="00F07D57">
        <w:rPr>
          <w:sz w:val="22"/>
          <w:szCs w:val="22"/>
        </w:rPr>
        <w:t>artificialisent</w:t>
      </w:r>
      <w:proofErr w:type="spellEnd"/>
      <w:r w:rsidRPr="00F07D57">
        <w:rPr>
          <w:sz w:val="22"/>
          <w:szCs w:val="22"/>
        </w:rPr>
        <w:t xml:space="preserve">… Cela éclaire sur ce que recouvre la comptabilité verte, en quoi les labels ou les métriques de types </w:t>
      </w:r>
      <w:r w:rsidR="00F02D32">
        <w:rPr>
          <w:sz w:val="22"/>
          <w:szCs w:val="22"/>
        </w:rPr>
        <w:t>A</w:t>
      </w:r>
      <w:r w:rsidRPr="00F07D57">
        <w:rPr>
          <w:sz w:val="22"/>
          <w:szCs w:val="22"/>
        </w:rPr>
        <w:t xml:space="preserve">nalyse de cycle de vie (ACV) sont insuffisants, quelles innovations institutionnelles constituent des opportunités pour un renouveau du cadre comptable et quels sont les obstacles qui demeurent. </w:t>
      </w:r>
    </w:p>
    <w:p w14:paraId="5B2BF4FA" w14:textId="119FCFF7" w:rsidR="00F07D57" w:rsidRPr="00F07D57" w:rsidRDefault="00783E25" w:rsidP="00F07D57">
      <w:pPr>
        <w:shd w:val="clear" w:color="auto" w:fill="FFFFFF"/>
        <w:spacing w:after="120"/>
        <w:jc w:val="both"/>
        <w:rPr>
          <w:rFonts w:ascii="Times New Roman" w:hAnsi="Times New Roman" w:cs="Times New Roman"/>
          <w:sz w:val="22"/>
          <w:szCs w:val="22"/>
        </w:rPr>
      </w:pPr>
      <w:r w:rsidRPr="00F07D57">
        <w:rPr>
          <w:rFonts w:ascii="Times New Roman" w:hAnsi="Times New Roman" w:cs="Times New Roman"/>
          <w:sz w:val="22"/>
          <w:szCs w:val="22"/>
        </w:rPr>
        <w:t>Des causes de dégradation de la biodiversité dans les territoires peuvent être induites par des règles juridiques ou des mécanismes économiques néfastes.</w:t>
      </w:r>
      <w:r w:rsidR="00F02D32">
        <w:rPr>
          <w:rFonts w:ascii="Times New Roman" w:hAnsi="Times New Roman" w:cs="Times New Roman"/>
          <w:sz w:val="22"/>
          <w:szCs w:val="22"/>
        </w:rPr>
        <w:t xml:space="preserve"> </w:t>
      </w:r>
      <w:r w:rsidRPr="00F07D57">
        <w:rPr>
          <w:rFonts w:ascii="Times New Roman" w:hAnsi="Times New Roman" w:cs="Times New Roman"/>
          <w:sz w:val="22"/>
          <w:szCs w:val="22"/>
        </w:rPr>
        <w:t>C’est pourquoi p</w:t>
      </w:r>
      <w:r w:rsidR="000678D4" w:rsidRPr="00F07D57">
        <w:rPr>
          <w:rFonts w:ascii="Times New Roman" w:hAnsi="Times New Roman" w:cs="Times New Roman"/>
          <w:sz w:val="22"/>
          <w:szCs w:val="22"/>
        </w:rPr>
        <w:t xml:space="preserve">lusieurs des </w:t>
      </w:r>
      <w:r w:rsidR="00F07D57">
        <w:rPr>
          <w:rFonts w:ascii="Times New Roman" w:hAnsi="Times New Roman" w:cs="Times New Roman"/>
          <w:sz w:val="22"/>
          <w:szCs w:val="22"/>
        </w:rPr>
        <w:t>ASPECTS JURIDIQUES DE L’</w:t>
      </w:r>
      <w:r w:rsidR="000678D4" w:rsidRPr="00F07D57">
        <w:rPr>
          <w:rFonts w:ascii="Times New Roman" w:hAnsi="Times New Roman" w:cs="Times New Roman"/>
          <w:sz w:val="22"/>
          <w:szCs w:val="22"/>
        </w:rPr>
        <w:t xml:space="preserve">ENVIRONNEMENT  ont été développés  par Guillaume </w:t>
      </w:r>
      <w:proofErr w:type="spellStart"/>
      <w:r w:rsidR="000678D4" w:rsidRPr="00F07D57">
        <w:rPr>
          <w:rFonts w:ascii="Times New Roman" w:hAnsi="Times New Roman" w:cs="Times New Roman"/>
          <w:sz w:val="22"/>
          <w:szCs w:val="22"/>
        </w:rPr>
        <w:t>Sainteny</w:t>
      </w:r>
      <w:proofErr w:type="spellEnd"/>
      <w:r w:rsidRPr="00F07D57">
        <w:rPr>
          <w:rFonts w:ascii="Times New Roman" w:hAnsi="Times New Roman" w:cs="Times New Roman"/>
          <w:sz w:val="22"/>
          <w:szCs w:val="22"/>
        </w:rPr>
        <w:t xml:space="preserve">. </w:t>
      </w:r>
      <w:r w:rsidR="000678D4" w:rsidRPr="00F07D57">
        <w:rPr>
          <w:rFonts w:ascii="Times New Roman" w:hAnsi="Times New Roman" w:cs="Times New Roman"/>
          <w:sz w:val="22"/>
          <w:szCs w:val="22"/>
        </w:rPr>
        <w:t>En développant le thème « Biodiversité et fiscalité des terres agricoles</w:t>
      </w:r>
      <w:r w:rsidR="00F02D32">
        <w:rPr>
          <w:rFonts w:ascii="Times New Roman" w:hAnsi="Times New Roman" w:cs="Times New Roman"/>
          <w:sz w:val="22"/>
          <w:szCs w:val="22"/>
        </w:rPr>
        <w:t> », i</w:t>
      </w:r>
      <w:r w:rsidRPr="00F07D57">
        <w:rPr>
          <w:rFonts w:ascii="Times New Roman" w:hAnsi="Times New Roman" w:cs="Times New Roman"/>
          <w:sz w:val="22"/>
          <w:szCs w:val="22"/>
        </w:rPr>
        <w:t>l tient la section informée des évolutions de</w:t>
      </w:r>
      <w:r w:rsidR="00F02D32">
        <w:rPr>
          <w:rFonts w:ascii="Times New Roman" w:hAnsi="Times New Roman" w:cs="Times New Roman"/>
          <w:sz w:val="22"/>
          <w:szCs w:val="22"/>
        </w:rPr>
        <w:t>s</w:t>
      </w:r>
      <w:r w:rsidRPr="00F07D57">
        <w:rPr>
          <w:rFonts w:ascii="Times New Roman" w:hAnsi="Times New Roman" w:cs="Times New Roman"/>
          <w:sz w:val="22"/>
          <w:szCs w:val="22"/>
        </w:rPr>
        <w:t xml:space="preserve"> fiscalité locale, fiscalité rurale, fiscalité de la biodiversité, des paysages, agricole, forestièr</w:t>
      </w:r>
      <w:r w:rsidR="00F02D32">
        <w:rPr>
          <w:rFonts w:ascii="Times New Roman" w:hAnsi="Times New Roman" w:cs="Times New Roman"/>
          <w:sz w:val="22"/>
          <w:szCs w:val="22"/>
        </w:rPr>
        <w:t>s</w:t>
      </w:r>
      <w:r w:rsidRPr="00F07D57">
        <w:rPr>
          <w:rFonts w:ascii="Times New Roman" w:hAnsi="Times New Roman" w:cs="Times New Roman"/>
          <w:sz w:val="22"/>
          <w:szCs w:val="22"/>
        </w:rPr>
        <w:t xml:space="preserve">, du foncier bâti et non bâti.  </w:t>
      </w:r>
      <w:r w:rsidR="00E248F8">
        <w:rPr>
          <w:rFonts w:ascii="Times New Roman" w:hAnsi="Times New Roman" w:cs="Times New Roman"/>
          <w:sz w:val="22"/>
          <w:szCs w:val="22"/>
        </w:rPr>
        <w:t>Lors</w:t>
      </w:r>
      <w:r w:rsidRPr="00F07D57">
        <w:rPr>
          <w:rFonts w:ascii="Times New Roman" w:hAnsi="Times New Roman" w:cs="Times New Roman"/>
          <w:sz w:val="22"/>
          <w:szCs w:val="22"/>
        </w:rPr>
        <w:t xml:space="preserve"> d’</w:t>
      </w:r>
      <w:r w:rsidR="000678D4" w:rsidRPr="00F07D57">
        <w:rPr>
          <w:rFonts w:ascii="Times New Roman" w:hAnsi="Times New Roman" w:cs="Times New Roman"/>
          <w:sz w:val="22"/>
          <w:szCs w:val="22"/>
        </w:rPr>
        <w:t>un séminaire  avec la section 2 sur la fiscalité des forets,</w:t>
      </w:r>
      <w:r w:rsidRPr="00F07D57">
        <w:rPr>
          <w:rFonts w:ascii="Times New Roman" w:hAnsi="Times New Roman" w:cs="Times New Roman"/>
          <w:sz w:val="22"/>
          <w:szCs w:val="22"/>
        </w:rPr>
        <w:t xml:space="preserve"> Guillaume </w:t>
      </w:r>
      <w:proofErr w:type="spellStart"/>
      <w:r w:rsidRPr="00F07D57">
        <w:rPr>
          <w:rFonts w:ascii="Times New Roman" w:hAnsi="Times New Roman" w:cs="Times New Roman"/>
          <w:sz w:val="22"/>
          <w:szCs w:val="22"/>
        </w:rPr>
        <w:t>Sainteny</w:t>
      </w:r>
      <w:proofErr w:type="spellEnd"/>
      <w:r w:rsidRPr="00F07D57">
        <w:rPr>
          <w:rFonts w:ascii="Times New Roman" w:hAnsi="Times New Roman" w:cs="Times New Roman"/>
          <w:sz w:val="22"/>
          <w:szCs w:val="22"/>
        </w:rPr>
        <w:t xml:space="preserve"> a présenté </w:t>
      </w:r>
      <w:r w:rsidR="00E248F8">
        <w:rPr>
          <w:rFonts w:ascii="Times New Roman" w:hAnsi="Times New Roman" w:cs="Times New Roman"/>
          <w:sz w:val="22"/>
          <w:szCs w:val="22"/>
        </w:rPr>
        <w:t>« </w:t>
      </w:r>
      <w:r w:rsidRPr="00F07D57">
        <w:rPr>
          <w:rFonts w:ascii="Times New Roman" w:hAnsi="Times New Roman" w:cs="Times New Roman"/>
          <w:sz w:val="22"/>
          <w:szCs w:val="22"/>
        </w:rPr>
        <w:t>un état des lieux comparatif des régimes de taxation des forêts européennes ».</w:t>
      </w:r>
    </w:p>
    <w:p w14:paraId="1814119B" w14:textId="60BA4406" w:rsidR="00783E25" w:rsidRPr="00F07D57" w:rsidRDefault="000678D4" w:rsidP="00F07D57">
      <w:pPr>
        <w:shd w:val="clear" w:color="auto" w:fill="FFFFFF"/>
        <w:spacing w:after="120"/>
        <w:jc w:val="both"/>
        <w:rPr>
          <w:rFonts w:ascii="Times New Roman" w:hAnsi="Times New Roman" w:cs="Times New Roman"/>
          <w:sz w:val="20"/>
          <w:szCs w:val="22"/>
        </w:rPr>
      </w:pPr>
      <w:r w:rsidRPr="00F07D57">
        <w:rPr>
          <w:rFonts w:ascii="Times New Roman" w:hAnsi="Times New Roman" w:cs="Times New Roman"/>
          <w:sz w:val="22"/>
          <w:szCs w:val="22"/>
        </w:rPr>
        <w:t xml:space="preserve">Enfin, les séances construites autour du thème VIVRE AVEC LE RISQUE  </w:t>
      </w:r>
      <w:r w:rsidR="00E248F8">
        <w:rPr>
          <w:rFonts w:ascii="Times New Roman" w:hAnsi="Times New Roman" w:cs="Times New Roman"/>
          <w:sz w:val="22"/>
          <w:szCs w:val="22"/>
        </w:rPr>
        <w:t>sont</w:t>
      </w:r>
      <w:r w:rsidRPr="00F07D57">
        <w:rPr>
          <w:rFonts w:ascii="Times New Roman" w:hAnsi="Times New Roman" w:cs="Times New Roman"/>
          <w:sz w:val="22"/>
          <w:szCs w:val="22"/>
        </w:rPr>
        <w:t xml:space="preserve"> programmées pour 2022.</w:t>
      </w:r>
      <w:r w:rsidR="00783E25" w:rsidRPr="00F07D57">
        <w:rPr>
          <w:rFonts w:ascii="Times New Roman" w:hAnsi="Times New Roman" w:cs="Times New Roman"/>
          <w:sz w:val="22"/>
          <w:szCs w:val="22"/>
        </w:rPr>
        <w:t xml:space="preserve">  En </w:t>
      </w:r>
      <w:r w:rsidR="00F07D57" w:rsidRPr="00F07D57">
        <w:rPr>
          <w:rFonts w:ascii="Times New Roman" w:hAnsi="Times New Roman" w:cs="Times New Roman"/>
          <w:sz w:val="22"/>
          <w:szCs w:val="22"/>
        </w:rPr>
        <w:t>février</w:t>
      </w:r>
      <w:r w:rsidR="00E248F8">
        <w:rPr>
          <w:rFonts w:ascii="Times New Roman" w:hAnsi="Times New Roman" w:cs="Times New Roman"/>
          <w:sz w:val="22"/>
          <w:szCs w:val="22"/>
        </w:rPr>
        <w:t>,</w:t>
      </w:r>
      <w:r w:rsidR="00F07D57" w:rsidRPr="00F07D57">
        <w:rPr>
          <w:rFonts w:ascii="Times New Roman" w:hAnsi="Times New Roman" w:cs="Times New Roman"/>
          <w:sz w:val="22"/>
          <w:szCs w:val="22"/>
        </w:rPr>
        <w:t xml:space="preserve"> avec la S5 </w:t>
      </w:r>
      <w:r w:rsidR="00E248F8">
        <w:rPr>
          <w:rFonts w:ascii="Times New Roman" w:hAnsi="Times New Roman" w:cs="Times New Roman"/>
          <w:sz w:val="22"/>
          <w:szCs w:val="22"/>
        </w:rPr>
        <w:t xml:space="preserve"> </w:t>
      </w:r>
      <w:r w:rsidR="00F07D57" w:rsidRPr="00F07D57">
        <w:rPr>
          <w:rFonts w:ascii="Times New Roman" w:hAnsi="Times New Roman" w:cs="Times New Roman"/>
          <w:sz w:val="22"/>
          <w:szCs w:val="22"/>
        </w:rPr>
        <w:t>et la S2 , N.</w:t>
      </w:r>
      <w:r w:rsidR="00E248F8">
        <w:rPr>
          <w:rFonts w:ascii="Times New Roman" w:hAnsi="Times New Roman" w:cs="Times New Roman"/>
          <w:sz w:val="22"/>
          <w:szCs w:val="22"/>
        </w:rPr>
        <w:t xml:space="preserve"> </w:t>
      </w:r>
      <w:r w:rsidR="00F07D57" w:rsidRPr="00F07D57">
        <w:rPr>
          <w:rFonts w:ascii="Times New Roman" w:hAnsi="Times New Roman" w:cs="Times New Roman"/>
          <w:sz w:val="22"/>
          <w:szCs w:val="22"/>
        </w:rPr>
        <w:t xml:space="preserve">Breda  participera à la séance </w:t>
      </w:r>
      <w:r w:rsidR="00E248F8">
        <w:rPr>
          <w:rFonts w:ascii="Times New Roman" w:hAnsi="Times New Roman" w:cs="Times New Roman"/>
          <w:sz w:val="22"/>
          <w:szCs w:val="22"/>
        </w:rPr>
        <w:t>« </w:t>
      </w:r>
      <w:r w:rsidR="00F07D57" w:rsidRPr="00F07D57">
        <w:rPr>
          <w:rFonts w:ascii="Times New Roman" w:hAnsi="Times New Roman" w:cs="Times New Roman"/>
          <w:sz w:val="22"/>
          <w:szCs w:val="22"/>
        </w:rPr>
        <w:t>Réponses des arbres et des forêts aux sécheresses</w:t>
      </w:r>
      <w:r w:rsidR="00E248F8">
        <w:rPr>
          <w:rFonts w:ascii="Times New Roman" w:hAnsi="Times New Roman" w:cs="Times New Roman"/>
          <w:sz w:val="22"/>
          <w:szCs w:val="22"/>
        </w:rPr>
        <w:t> »</w:t>
      </w:r>
      <w:r w:rsidR="00F07D57" w:rsidRPr="00F07D57">
        <w:rPr>
          <w:rFonts w:ascii="Times New Roman" w:hAnsi="Times New Roman" w:cs="Times New Roman"/>
          <w:sz w:val="22"/>
          <w:szCs w:val="22"/>
        </w:rPr>
        <w:t xml:space="preserve">, en </w:t>
      </w:r>
      <w:r w:rsidR="00783E25" w:rsidRPr="00F07D57">
        <w:rPr>
          <w:rFonts w:ascii="Times New Roman" w:hAnsi="Times New Roman" w:cs="Times New Roman"/>
          <w:sz w:val="22"/>
          <w:szCs w:val="22"/>
        </w:rPr>
        <w:t xml:space="preserve">mars C. Valentin </w:t>
      </w:r>
      <w:r w:rsidR="00F07D57" w:rsidRPr="00F07D57">
        <w:rPr>
          <w:rFonts w:ascii="Times New Roman" w:hAnsi="Times New Roman" w:cs="Times New Roman"/>
          <w:sz w:val="22"/>
          <w:szCs w:val="22"/>
        </w:rPr>
        <w:t xml:space="preserve">organise </w:t>
      </w:r>
      <w:r w:rsidR="00783E25" w:rsidRPr="00F07D57">
        <w:rPr>
          <w:rFonts w:ascii="Times New Roman" w:hAnsi="Times New Roman" w:cs="Times New Roman"/>
          <w:sz w:val="22"/>
          <w:szCs w:val="22"/>
        </w:rPr>
        <w:t xml:space="preserve">avec la S4 </w:t>
      </w:r>
      <w:r w:rsidR="00F07D57" w:rsidRPr="00F07D57">
        <w:rPr>
          <w:rFonts w:ascii="Times New Roman" w:hAnsi="Times New Roman" w:cs="Times New Roman"/>
          <w:sz w:val="22"/>
          <w:szCs w:val="22"/>
        </w:rPr>
        <w:t xml:space="preserve"> la séance sur </w:t>
      </w:r>
      <w:r w:rsidR="00E248F8">
        <w:rPr>
          <w:rFonts w:ascii="Times New Roman" w:hAnsi="Times New Roman" w:cs="Times New Roman"/>
          <w:sz w:val="22"/>
          <w:szCs w:val="22"/>
        </w:rPr>
        <w:t>« </w:t>
      </w:r>
      <w:r w:rsidR="00F07D57" w:rsidRPr="00F07D57">
        <w:rPr>
          <w:rFonts w:ascii="Times New Roman" w:hAnsi="Times New Roman" w:cs="Times New Roman"/>
          <w:sz w:val="22"/>
          <w:szCs w:val="22"/>
        </w:rPr>
        <w:t xml:space="preserve">la </w:t>
      </w:r>
      <w:r w:rsidR="00783E25" w:rsidRPr="00F07D57">
        <w:rPr>
          <w:rFonts w:ascii="Times New Roman" w:hAnsi="Times New Roman" w:cs="Times New Roman"/>
          <w:sz w:val="22"/>
          <w:szCs w:val="22"/>
        </w:rPr>
        <w:t>montée du niveau de la mer : conséquences et scénarios d’adaptation</w:t>
      </w:r>
      <w:r w:rsidR="00E248F8">
        <w:rPr>
          <w:rFonts w:ascii="Times New Roman" w:hAnsi="Times New Roman" w:cs="Times New Roman"/>
          <w:sz w:val="20"/>
          <w:szCs w:val="22"/>
        </w:rPr>
        <w:t>. »</w:t>
      </w:r>
      <w:r w:rsidR="00783E25" w:rsidRPr="00F07D57">
        <w:rPr>
          <w:rFonts w:ascii="Times New Roman" w:hAnsi="Times New Roman" w:cs="Times New Roman"/>
          <w:sz w:val="20"/>
          <w:szCs w:val="22"/>
        </w:rPr>
        <w:t xml:space="preserve"> </w:t>
      </w:r>
    </w:p>
    <w:p w14:paraId="5080A785" w14:textId="77777777" w:rsidR="000678D4" w:rsidRPr="00F07D57" w:rsidRDefault="000678D4" w:rsidP="00F07D57">
      <w:pPr>
        <w:pStyle w:val="NormalWeb"/>
        <w:spacing w:before="120" w:beforeAutospacing="0" w:after="120" w:afterAutospacing="0"/>
        <w:jc w:val="both"/>
        <w:rPr>
          <w:b/>
          <w:color w:val="0000FF"/>
          <w:sz w:val="28"/>
          <w:szCs w:val="28"/>
        </w:rPr>
      </w:pPr>
    </w:p>
    <w:p w14:paraId="52A25182" w14:textId="55D7E905" w:rsidR="00137CAF" w:rsidRPr="00F07D57" w:rsidRDefault="00137CAF" w:rsidP="00F07D57">
      <w:pPr>
        <w:pStyle w:val="NormalWeb"/>
        <w:spacing w:before="120" w:beforeAutospacing="0" w:after="120" w:afterAutospacing="0"/>
        <w:jc w:val="both"/>
        <w:rPr>
          <w:b/>
          <w:color w:val="0000FF"/>
          <w:sz w:val="28"/>
          <w:szCs w:val="28"/>
        </w:rPr>
      </w:pPr>
      <w:r w:rsidRPr="00F07D57">
        <w:rPr>
          <w:b/>
          <w:color w:val="0000FF"/>
          <w:sz w:val="28"/>
          <w:szCs w:val="28"/>
        </w:rPr>
        <w:t>Participation aux GT</w:t>
      </w:r>
      <w:r w:rsidR="00783E25" w:rsidRPr="00F07D57">
        <w:rPr>
          <w:b/>
          <w:color w:val="0000FF"/>
          <w:sz w:val="28"/>
          <w:szCs w:val="28"/>
        </w:rPr>
        <w:t xml:space="preserve"> de l’académie ou inter-académique</w:t>
      </w:r>
    </w:p>
    <w:p w14:paraId="381DCE94" w14:textId="50741C85" w:rsidR="004345DC" w:rsidRPr="00F07D57" w:rsidRDefault="00B8604D" w:rsidP="00F07D57">
      <w:pPr>
        <w:spacing w:after="120"/>
        <w:jc w:val="both"/>
        <w:rPr>
          <w:rFonts w:ascii="Times New Roman" w:eastAsia="Times New Roman" w:hAnsi="Times New Roman" w:cs="Times New Roman"/>
          <w:lang w:eastAsia="fr-FR"/>
        </w:rPr>
      </w:pPr>
      <w:r w:rsidRPr="00F07D57">
        <w:rPr>
          <w:rFonts w:ascii="Times New Roman" w:eastAsia="Times New Roman" w:hAnsi="Times New Roman" w:cs="Times New Roman"/>
          <w:lang w:eastAsia="fr-FR"/>
        </w:rPr>
        <w:t>Plusieurs</w:t>
      </w:r>
      <w:r w:rsidR="004345DC" w:rsidRPr="00F07D57">
        <w:rPr>
          <w:rFonts w:ascii="Times New Roman" w:eastAsia="Times New Roman" w:hAnsi="Times New Roman" w:cs="Times New Roman"/>
          <w:lang w:eastAsia="fr-FR"/>
        </w:rPr>
        <w:t xml:space="preserve"> groupes de tr</w:t>
      </w:r>
      <w:r w:rsidR="0007197E" w:rsidRPr="00F07D57">
        <w:rPr>
          <w:rFonts w:ascii="Times New Roman" w:eastAsia="Times New Roman" w:hAnsi="Times New Roman" w:cs="Times New Roman"/>
          <w:lang w:eastAsia="fr-FR"/>
        </w:rPr>
        <w:t>avail</w:t>
      </w:r>
      <w:r w:rsidR="008725F4" w:rsidRPr="00F07D57">
        <w:rPr>
          <w:rFonts w:ascii="Times New Roman" w:eastAsia="Times New Roman" w:hAnsi="Times New Roman" w:cs="Times New Roman"/>
          <w:lang w:eastAsia="fr-FR"/>
        </w:rPr>
        <w:t xml:space="preserve"> mis en place en 2021 par</w:t>
      </w:r>
      <w:r w:rsidR="00B27643" w:rsidRPr="00F07D57">
        <w:rPr>
          <w:rFonts w:ascii="Times New Roman" w:eastAsia="Times New Roman" w:hAnsi="Times New Roman" w:cs="Times New Roman"/>
          <w:lang w:eastAsia="fr-FR"/>
        </w:rPr>
        <w:t xml:space="preserve"> l’</w:t>
      </w:r>
      <w:r w:rsidR="008725F4" w:rsidRPr="00F07D57">
        <w:rPr>
          <w:rFonts w:ascii="Times New Roman" w:eastAsia="Times New Roman" w:hAnsi="Times New Roman" w:cs="Times New Roman"/>
          <w:lang w:eastAsia="fr-FR"/>
        </w:rPr>
        <w:t>A</w:t>
      </w:r>
      <w:r w:rsidR="00B27643" w:rsidRPr="00F07D57">
        <w:rPr>
          <w:rFonts w:ascii="Times New Roman" w:eastAsia="Times New Roman" w:hAnsi="Times New Roman" w:cs="Times New Roman"/>
          <w:lang w:eastAsia="fr-FR"/>
        </w:rPr>
        <w:t xml:space="preserve">cadémie </w:t>
      </w:r>
      <w:r w:rsidR="0007197E" w:rsidRPr="00F07D57">
        <w:rPr>
          <w:rFonts w:ascii="Times New Roman" w:eastAsia="Times New Roman" w:hAnsi="Times New Roman" w:cs="Times New Roman"/>
          <w:lang w:eastAsia="fr-FR"/>
        </w:rPr>
        <w:t>mobilis</w:t>
      </w:r>
      <w:r w:rsidR="00B27643" w:rsidRPr="00F07D57">
        <w:rPr>
          <w:rFonts w:ascii="Times New Roman" w:eastAsia="Times New Roman" w:hAnsi="Times New Roman" w:cs="Times New Roman"/>
          <w:lang w:eastAsia="fr-FR"/>
        </w:rPr>
        <w:t>ent</w:t>
      </w:r>
      <w:r w:rsidR="0007197E" w:rsidRPr="00F07D57">
        <w:rPr>
          <w:rFonts w:ascii="Times New Roman" w:eastAsia="Times New Roman" w:hAnsi="Times New Roman" w:cs="Times New Roman"/>
          <w:lang w:eastAsia="fr-FR"/>
        </w:rPr>
        <w:t xml:space="preserve"> des membres </w:t>
      </w:r>
      <w:r w:rsidR="006E3AD6" w:rsidRPr="00F07D57">
        <w:rPr>
          <w:rFonts w:ascii="Times New Roman" w:eastAsia="Times New Roman" w:hAnsi="Times New Roman" w:cs="Times New Roman"/>
          <w:lang w:eastAsia="fr-FR"/>
        </w:rPr>
        <w:t xml:space="preserve">de la section. Leurs </w:t>
      </w:r>
      <w:r w:rsidR="004345DC" w:rsidRPr="00F07D57">
        <w:rPr>
          <w:rFonts w:ascii="Times New Roman" w:eastAsia="Times New Roman" w:hAnsi="Times New Roman" w:cs="Times New Roman"/>
          <w:lang w:eastAsia="fr-FR"/>
        </w:rPr>
        <w:t>valorisation</w:t>
      </w:r>
      <w:r w:rsidR="006E3AD6" w:rsidRPr="00F07D57">
        <w:rPr>
          <w:rFonts w:ascii="Times New Roman" w:eastAsia="Times New Roman" w:hAnsi="Times New Roman" w:cs="Times New Roman"/>
          <w:lang w:eastAsia="fr-FR"/>
        </w:rPr>
        <w:t>s</w:t>
      </w:r>
      <w:r w:rsidR="00B27643" w:rsidRPr="00F07D57">
        <w:rPr>
          <w:rFonts w:ascii="Times New Roman" w:eastAsia="Times New Roman" w:hAnsi="Times New Roman" w:cs="Times New Roman"/>
          <w:lang w:eastAsia="fr-FR"/>
        </w:rPr>
        <w:t xml:space="preserve">  se concrétiseront en 2022</w:t>
      </w:r>
      <w:r w:rsidR="006E3AD6" w:rsidRPr="00F07D57">
        <w:rPr>
          <w:rFonts w:ascii="Times New Roman" w:eastAsia="Times New Roman" w:hAnsi="Times New Roman" w:cs="Times New Roman"/>
          <w:lang w:eastAsia="fr-FR"/>
        </w:rPr>
        <w:t>.</w:t>
      </w:r>
      <w:r w:rsidR="004345DC" w:rsidRPr="00F07D57">
        <w:rPr>
          <w:rFonts w:ascii="Times New Roman" w:eastAsia="Times New Roman" w:hAnsi="Times New Roman" w:cs="Times New Roman"/>
          <w:lang w:eastAsia="fr-FR"/>
        </w:rPr>
        <w:t xml:space="preserve"> </w:t>
      </w:r>
    </w:p>
    <w:p w14:paraId="0B01FF46" w14:textId="281B8EE1" w:rsidR="00A73030" w:rsidRPr="00F07D57" w:rsidRDefault="00B27643" w:rsidP="00F07D57">
      <w:pPr>
        <w:pStyle w:val="Paragraphedeliste"/>
        <w:numPr>
          <w:ilvl w:val="1"/>
          <w:numId w:val="10"/>
        </w:numPr>
        <w:spacing w:after="160" w:line="259" w:lineRule="auto"/>
        <w:ind w:left="588"/>
        <w:jc w:val="both"/>
        <w:rPr>
          <w:rFonts w:ascii="Times New Roman" w:eastAsia="Times New Roman" w:hAnsi="Times New Roman" w:cs="Times New Roman"/>
          <w:bCs/>
          <w:sz w:val="22"/>
          <w:szCs w:val="22"/>
          <w:lang w:eastAsia="fr-FR"/>
        </w:rPr>
      </w:pPr>
      <w:r w:rsidRPr="00F07D57">
        <w:rPr>
          <w:rFonts w:ascii="Times New Roman" w:eastAsia="Times New Roman" w:hAnsi="Times New Roman" w:cs="Times New Roman"/>
          <w:bCs/>
          <w:sz w:val="22"/>
          <w:szCs w:val="22"/>
          <w:lang w:eastAsia="fr-FR"/>
        </w:rPr>
        <w:t>GT International</w:t>
      </w:r>
      <w:r w:rsidR="008725F4" w:rsidRPr="00F07D57">
        <w:rPr>
          <w:rFonts w:ascii="Times New Roman" w:eastAsia="Times New Roman" w:hAnsi="Times New Roman" w:cs="Times New Roman"/>
          <w:bCs/>
          <w:sz w:val="22"/>
          <w:szCs w:val="22"/>
          <w:lang w:eastAsia="fr-FR"/>
        </w:rPr>
        <w:t xml:space="preserve"> : dans son nouveau mandat, ce groupe, </w:t>
      </w:r>
      <w:proofErr w:type="spellStart"/>
      <w:r w:rsidRPr="00F07D57">
        <w:rPr>
          <w:rFonts w:ascii="Times New Roman" w:eastAsia="Times New Roman" w:hAnsi="Times New Roman" w:cs="Times New Roman"/>
          <w:bCs/>
          <w:sz w:val="22"/>
          <w:szCs w:val="22"/>
          <w:lang w:eastAsia="fr-FR"/>
        </w:rPr>
        <w:t>co</w:t>
      </w:r>
      <w:proofErr w:type="spellEnd"/>
      <w:r w:rsidRPr="00F07D57">
        <w:rPr>
          <w:rFonts w:ascii="Times New Roman" w:eastAsia="Times New Roman" w:hAnsi="Times New Roman" w:cs="Times New Roman"/>
          <w:bCs/>
          <w:sz w:val="22"/>
          <w:szCs w:val="22"/>
          <w:lang w:eastAsia="fr-FR"/>
        </w:rPr>
        <w:t xml:space="preserve">-coordonné par G. </w:t>
      </w:r>
      <w:proofErr w:type="spellStart"/>
      <w:r w:rsidRPr="00F07D57">
        <w:rPr>
          <w:rFonts w:ascii="Times New Roman" w:eastAsia="Times New Roman" w:hAnsi="Times New Roman" w:cs="Times New Roman"/>
          <w:bCs/>
          <w:sz w:val="22"/>
          <w:szCs w:val="22"/>
          <w:lang w:eastAsia="fr-FR"/>
        </w:rPr>
        <w:t>Fradin</w:t>
      </w:r>
      <w:proofErr w:type="spellEnd"/>
      <w:r w:rsidRPr="00F07D57">
        <w:rPr>
          <w:rFonts w:ascii="Times New Roman" w:eastAsia="Times New Roman" w:hAnsi="Times New Roman" w:cs="Times New Roman"/>
          <w:bCs/>
          <w:sz w:val="22"/>
          <w:szCs w:val="22"/>
          <w:lang w:eastAsia="fr-FR"/>
        </w:rPr>
        <w:t xml:space="preserve">  </w:t>
      </w:r>
      <w:r w:rsidR="00A73030" w:rsidRPr="00F07D57">
        <w:rPr>
          <w:rFonts w:ascii="Times New Roman" w:eastAsia="Times New Roman" w:hAnsi="Times New Roman" w:cs="Times New Roman"/>
          <w:bCs/>
          <w:sz w:val="22"/>
          <w:szCs w:val="22"/>
          <w:lang w:eastAsia="fr-FR"/>
        </w:rPr>
        <w:t>et</w:t>
      </w:r>
      <w:r w:rsidRPr="00F07D57">
        <w:rPr>
          <w:rFonts w:ascii="Times New Roman" w:eastAsia="Times New Roman" w:hAnsi="Times New Roman" w:cs="Times New Roman"/>
          <w:bCs/>
          <w:sz w:val="22"/>
          <w:szCs w:val="22"/>
          <w:lang w:eastAsia="fr-FR"/>
        </w:rPr>
        <w:t xml:space="preserve">  Marie Delattre-</w:t>
      </w:r>
      <w:proofErr w:type="spellStart"/>
      <w:r w:rsidRPr="00F07D57">
        <w:rPr>
          <w:rFonts w:ascii="Times New Roman" w:eastAsia="Times New Roman" w:hAnsi="Times New Roman" w:cs="Times New Roman"/>
          <w:bCs/>
          <w:sz w:val="22"/>
          <w:szCs w:val="22"/>
          <w:lang w:eastAsia="fr-FR"/>
        </w:rPr>
        <w:t>Gasquet</w:t>
      </w:r>
      <w:proofErr w:type="spellEnd"/>
      <w:r w:rsidR="008725F4" w:rsidRPr="00F07D57">
        <w:rPr>
          <w:rFonts w:ascii="Times New Roman" w:eastAsia="Times New Roman" w:hAnsi="Times New Roman" w:cs="Times New Roman"/>
          <w:bCs/>
          <w:sz w:val="22"/>
          <w:szCs w:val="22"/>
          <w:lang w:eastAsia="fr-FR"/>
        </w:rPr>
        <w:t xml:space="preserve">,  se mobilise </w:t>
      </w:r>
      <w:r w:rsidRPr="00F07D57">
        <w:rPr>
          <w:rFonts w:ascii="Times New Roman" w:eastAsia="Times New Roman" w:hAnsi="Times New Roman" w:cs="Times New Roman"/>
          <w:bCs/>
          <w:sz w:val="22"/>
          <w:szCs w:val="22"/>
          <w:lang w:eastAsia="fr-FR"/>
        </w:rPr>
        <w:t xml:space="preserve">sur  la préparation du forum mondial de l’eau </w:t>
      </w:r>
      <w:r w:rsidR="00A73030" w:rsidRPr="00F07D57">
        <w:rPr>
          <w:rFonts w:ascii="Times New Roman" w:eastAsia="Times New Roman" w:hAnsi="Times New Roman" w:cs="Times New Roman"/>
          <w:bCs/>
          <w:sz w:val="22"/>
          <w:szCs w:val="22"/>
          <w:lang w:eastAsia="fr-FR"/>
        </w:rPr>
        <w:t>à</w:t>
      </w:r>
      <w:r w:rsidRPr="00F07D57">
        <w:rPr>
          <w:rFonts w:ascii="Times New Roman" w:eastAsia="Times New Roman" w:hAnsi="Times New Roman" w:cs="Times New Roman"/>
          <w:bCs/>
          <w:sz w:val="22"/>
          <w:szCs w:val="22"/>
          <w:lang w:eastAsia="fr-FR"/>
        </w:rPr>
        <w:t xml:space="preserve"> Dakar reporté à 2022. La conférence </w:t>
      </w:r>
      <w:proofErr w:type="spellStart"/>
      <w:r w:rsidRPr="00F07D57">
        <w:rPr>
          <w:rFonts w:ascii="Times New Roman" w:eastAsia="Times New Roman" w:hAnsi="Times New Roman" w:cs="Times New Roman"/>
          <w:bCs/>
          <w:sz w:val="22"/>
          <w:szCs w:val="22"/>
          <w:lang w:eastAsia="fr-FR"/>
        </w:rPr>
        <w:t>Parmenides</w:t>
      </w:r>
      <w:proofErr w:type="spellEnd"/>
      <w:r w:rsidRPr="00F07D57">
        <w:rPr>
          <w:rFonts w:ascii="Times New Roman" w:eastAsia="Times New Roman" w:hAnsi="Times New Roman" w:cs="Times New Roman"/>
          <w:bCs/>
          <w:sz w:val="22"/>
          <w:szCs w:val="22"/>
          <w:lang w:eastAsia="fr-FR"/>
        </w:rPr>
        <w:t xml:space="preserve"> et le séminaire </w:t>
      </w:r>
      <w:proofErr w:type="spellStart"/>
      <w:r w:rsidRPr="00F07D57">
        <w:rPr>
          <w:rFonts w:ascii="Times New Roman" w:eastAsia="Times New Roman" w:hAnsi="Times New Roman" w:cs="Times New Roman"/>
          <w:bCs/>
          <w:sz w:val="22"/>
          <w:szCs w:val="22"/>
          <w:lang w:eastAsia="fr-FR"/>
        </w:rPr>
        <w:t>Sesame</w:t>
      </w:r>
      <w:proofErr w:type="spellEnd"/>
      <w:r w:rsidRPr="00F07D57">
        <w:rPr>
          <w:rFonts w:ascii="Times New Roman" w:eastAsia="Times New Roman" w:hAnsi="Times New Roman" w:cs="Times New Roman"/>
          <w:bCs/>
          <w:sz w:val="22"/>
          <w:szCs w:val="22"/>
          <w:lang w:eastAsia="fr-FR"/>
        </w:rPr>
        <w:t xml:space="preserve"> se sont parfaitement déroulés. Les deux événements s’inscrivent dans cette lignée.</w:t>
      </w:r>
    </w:p>
    <w:p w14:paraId="40A1D333" w14:textId="77777777" w:rsidR="00A73030" w:rsidRPr="00F07D57" w:rsidRDefault="00A73030" w:rsidP="00F07D57">
      <w:pPr>
        <w:pStyle w:val="Paragraphedeliste"/>
        <w:spacing w:after="160" w:line="259" w:lineRule="auto"/>
        <w:ind w:left="588"/>
        <w:jc w:val="both"/>
        <w:rPr>
          <w:rFonts w:ascii="Times New Roman" w:eastAsia="Times New Roman" w:hAnsi="Times New Roman" w:cs="Times New Roman"/>
          <w:bCs/>
          <w:sz w:val="22"/>
          <w:szCs w:val="22"/>
          <w:lang w:eastAsia="fr-FR"/>
        </w:rPr>
      </w:pPr>
    </w:p>
    <w:p w14:paraId="2E16129B" w14:textId="1B36B493" w:rsidR="00B27643" w:rsidRPr="00F07D57" w:rsidRDefault="00B27643" w:rsidP="00F07D57">
      <w:pPr>
        <w:pStyle w:val="Paragraphedeliste"/>
        <w:numPr>
          <w:ilvl w:val="1"/>
          <w:numId w:val="10"/>
        </w:numPr>
        <w:spacing w:after="160" w:line="259" w:lineRule="auto"/>
        <w:ind w:left="588"/>
        <w:jc w:val="both"/>
        <w:rPr>
          <w:rFonts w:ascii="Times New Roman" w:hAnsi="Times New Roman" w:cs="Times New Roman"/>
          <w:sz w:val="22"/>
          <w:szCs w:val="22"/>
        </w:rPr>
      </w:pPr>
      <w:r w:rsidRPr="00F07D57">
        <w:rPr>
          <w:rFonts w:ascii="Times New Roman" w:hAnsi="Times New Roman" w:cs="Times New Roman"/>
          <w:sz w:val="22"/>
          <w:szCs w:val="22"/>
        </w:rPr>
        <w:t>GT Agriculture Urbaine et Territoires coordonné par P</w:t>
      </w:r>
      <w:r w:rsidR="008725F4" w:rsidRPr="00F07D57">
        <w:rPr>
          <w:rFonts w:ascii="Times New Roman" w:hAnsi="Times New Roman" w:cs="Times New Roman"/>
          <w:sz w:val="22"/>
          <w:szCs w:val="22"/>
        </w:rPr>
        <w:t>hilippe</w:t>
      </w:r>
      <w:r w:rsidRPr="00F07D57">
        <w:rPr>
          <w:rFonts w:ascii="Times New Roman" w:hAnsi="Times New Roman" w:cs="Times New Roman"/>
          <w:sz w:val="22"/>
          <w:szCs w:val="22"/>
        </w:rPr>
        <w:t xml:space="preserve"> </w:t>
      </w:r>
      <w:proofErr w:type="spellStart"/>
      <w:r w:rsidRPr="00F07D57">
        <w:rPr>
          <w:rFonts w:ascii="Times New Roman" w:hAnsi="Times New Roman" w:cs="Times New Roman"/>
          <w:sz w:val="22"/>
          <w:szCs w:val="22"/>
        </w:rPr>
        <w:t>Clergeau</w:t>
      </w:r>
      <w:proofErr w:type="spellEnd"/>
      <w:r w:rsidRPr="00F07D57">
        <w:rPr>
          <w:rFonts w:ascii="Times New Roman" w:hAnsi="Times New Roman" w:cs="Times New Roman"/>
          <w:sz w:val="22"/>
          <w:szCs w:val="22"/>
        </w:rPr>
        <w:t>, P</w:t>
      </w:r>
      <w:r w:rsidR="008725F4" w:rsidRPr="00F07D57">
        <w:rPr>
          <w:rFonts w:ascii="Times New Roman" w:hAnsi="Times New Roman" w:cs="Times New Roman"/>
          <w:sz w:val="22"/>
          <w:szCs w:val="22"/>
        </w:rPr>
        <w:t>ierre</w:t>
      </w:r>
      <w:r w:rsidRPr="00F07D57">
        <w:rPr>
          <w:rFonts w:ascii="Times New Roman" w:hAnsi="Times New Roman" w:cs="Times New Roman"/>
          <w:sz w:val="22"/>
          <w:szCs w:val="22"/>
        </w:rPr>
        <w:t xml:space="preserve"> </w:t>
      </w:r>
      <w:proofErr w:type="spellStart"/>
      <w:r w:rsidRPr="00F07D57">
        <w:rPr>
          <w:rFonts w:ascii="Times New Roman" w:hAnsi="Times New Roman" w:cs="Times New Roman"/>
          <w:sz w:val="22"/>
          <w:szCs w:val="22"/>
        </w:rPr>
        <w:t>Donadieu</w:t>
      </w:r>
      <w:proofErr w:type="spellEnd"/>
      <w:r w:rsidRPr="00F07D57">
        <w:rPr>
          <w:rFonts w:ascii="Times New Roman" w:hAnsi="Times New Roman" w:cs="Times New Roman"/>
          <w:sz w:val="22"/>
          <w:szCs w:val="22"/>
        </w:rPr>
        <w:t xml:space="preserve">, et </w:t>
      </w:r>
      <w:r w:rsidR="008725F4" w:rsidRPr="00F07D57">
        <w:rPr>
          <w:rFonts w:ascii="Times New Roman" w:hAnsi="Times New Roman" w:cs="Times New Roman"/>
          <w:sz w:val="22"/>
          <w:szCs w:val="22"/>
        </w:rPr>
        <w:t>Pierre-</w:t>
      </w:r>
      <w:proofErr w:type="spellStart"/>
      <w:r w:rsidRPr="00F07D57">
        <w:rPr>
          <w:rFonts w:ascii="Times New Roman" w:hAnsi="Times New Roman" w:cs="Times New Roman"/>
          <w:sz w:val="22"/>
          <w:szCs w:val="22"/>
        </w:rPr>
        <w:t>M</w:t>
      </w:r>
      <w:r w:rsidR="008725F4" w:rsidRPr="00F07D57">
        <w:rPr>
          <w:rFonts w:ascii="Times New Roman" w:hAnsi="Times New Roman" w:cs="Times New Roman"/>
          <w:sz w:val="22"/>
          <w:szCs w:val="22"/>
        </w:rPr>
        <w:t>arie</w:t>
      </w:r>
      <w:r w:rsidRPr="00F07D57">
        <w:rPr>
          <w:rFonts w:ascii="Times New Roman" w:hAnsi="Times New Roman" w:cs="Times New Roman"/>
          <w:sz w:val="22"/>
          <w:szCs w:val="22"/>
        </w:rPr>
        <w:t>Tricaud</w:t>
      </w:r>
      <w:proofErr w:type="spellEnd"/>
      <w:r w:rsidR="008725F4" w:rsidRPr="00F07D57">
        <w:rPr>
          <w:rFonts w:ascii="Times New Roman" w:hAnsi="Times New Roman" w:cs="Times New Roman"/>
          <w:sz w:val="22"/>
          <w:szCs w:val="22"/>
        </w:rPr>
        <w:t xml:space="preserve"> : met l’accent </w:t>
      </w:r>
      <w:r w:rsidR="00947727" w:rsidRPr="00F07D57">
        <w:rPr>
          <w:rFonts w:ascii="Times New Roman" w:hAnsi="Times New Roman" w:cs="Times New Roman"/>
          <w:sz w:val="22"/>
          <w:szCs w:val="22"/>
        </w:rPr>
        <w:t xml:space="preserve">sur </w:t>
      </w:r>
      <w:r w:rsidR="00947727" w:rsidRPr="00F07D57">
        <w:rPr>
          <w:rFonts w:ascii="Times New Roman" w:eastAsia="Times New Roman" w:hAnsi="Times New Roman" w:cs="Times New Roman"/>
          <w:color w:val="000000" w:themeColor="text1"/>
          <w:sz w:val="22"/>
          <w:szCs w:val="22"/>
          <w:lang w:eastAsia="fr-FR"/>
        </w:rPr>
        <w:t>le développement de l’interface entre agriculture urbaine et biodiversité urbaine</w:t>
      </w:r>
      <w:r w:rsidR="008725F4" w:rsidRPr="00F07D57">
        <w:rPr>
          <w:rFonts w:ascii="Times New Roman" w:hAnsi="Times New Roman" w:cs="Times New Roman"/>
          <w:sz w:val="22"/>
          <w:szCs w:val="22"/>
        </w:rPr>
        <w:t>. Ce groupe</w:t>
      </w:r>
      <w:r w:rsidRPr="00F07D57">
        <w:rPr>
          <w:rFonts w:ascii="Times New Roman" w:hAnsi="Times New Roman" w:cs="Times New Roman"/>
          <w:sz w:val="22"/>
          <w:szCs w:val="22"/>
        </w:rPr>
        <w:t xml:space="preserve"> a </w:t>
      </w:r>
      <w:r w:rsidR="008725F4" w:rsidRPr="00F07D57">
        <w:rPr>
          <w:rFonts w:ascii="Times New Roman" w:hAnsi="Times New Roman" w:cs="Times New Roman"/>
          <w:sz w:val="22"/>
          <w:szCs w:val="22"/>
        </w:rPr>
        <w:t xml:space="preserve">encouragé le choix de la médaille d’argent </w:t>
      </w:r>
      <w:r w:rsidR="00947727" w:rsidRPr="00F07D57">
        <w:rPr>
          <w:rFonts w:ascii="Times New Roman" w:hAnsi="Times New Roman" w:cs="Times New Roman"/>
          <w:sz w:val="22"/>
          <w:szCs w:val="22"/>
        </w:rPr>
        <w:t xml:space="preserve">pour éclairer </w:t>
      </w:r>
      <w:r w:rsidR="008725F4" w:rsidRPr="00F07D57">
        <w:rPr>
          <w:rFonts w:ascii="Times New Roman" w:hAnsi="Times New Roman" w:cs="Times New Roman"/>
          <w:sz w:val="22"/>
          <w:szCs w:val="22"/>
        </w:rPr>
        <w:t xml:space="preserve"> des pratiques émergentes</w:t>
      </w:r>
      <w:r w:rsidR="00947727" w:rsidRPr="00F07D57">
        <w:rPr>
          <w:rFonts w:ascii="Times New Roman" w:hAnsi="Times New Roman" w:cs="Times New Roman"/>
          <w:sz w:val="22"/>
          <w:szCs w:val="22"/>
        </w:rPr>
        <w:t xml:space="preserve"> dans ce registre</w:t>
      </w:r>
      <w:r w:rsidR="008725F4" w:rsidRPr="00F07D57">
        <w:rPr>
          <w:rFonts w:ascii="Times New Roman" w:hAnsi="Times New Roman" w:cs="Times New Roman"/>
          <w:sz w:val="22"/>
          <w:szCs w:val="22"/>
        </w:rPr>
        <w:t xml:space="preserve">. Il a également </w:t>
      </w:r>
      <w:r w:rsidRPr="00F07D57">
        <w:rPr>
          <w:rFonts w:ascii="Times New Roman" w:hAnsi="Times New Roman" w:cs="Times New Roman"/>
          <w:sz w:val="22"/>
          <w:szCs w:val="22"/>
        </w:rPr>
        <w:t>permis une mobilisation  dans plusieurs manifestations et instances en Ile</w:t>
      </w:r>
      <w:r w:rsidR="00223564">
        <w:rPr>
          <w:rFonts w:ascii="Times New Roman" w:hAnsi="Times New Roman" w:cs="Times New Roman"/>
          <w:sz w:val="22"/>
          <w:szCs w:val="22"/>
        </w:rPr>
        <w:t>-</w:t>
      </w:r>
      <w:r w:rsidRPr="00F07D57">
        <w:rPr>
          <w:rFonts w:ascii="Times New Roman" w:hAnsi="Times New Roman" w:cs="Times New Roman"/>
          <w:sz w:val="22"/>
          <w:szCs w:val="22"/>
        </w:rPr>
        <w:t>de</w:t>
      </w:r>
      <w:r w:rsidR="00223564">
        <w:rPr>
          <w:rFonts w:ascii="Times New Roman" w:hAnsi="Times New Roman" w:cs="Times New Roman"/>
          <w:sz w:val="22"/>
          <w:szCs w:val="22"/>
        </w:rPr>
        <w:t>-</w:t>
      </w:r>
      <w:r w:rsidRPr="00F07D57">
        <w:rPr>
          <w:rFonts w:ascii="Times New Roman" w:hAnsi="Times New Roman" w:cs="Times New Roman"/>
          <w:sz w:val="22"/>
          <w:szCs w:val="22"/>
        </w:rPr>
        <w:t>France, comme  le</w:t>
      </w:r>
      <w:r w:rsidR="008725F4" w:rsidRPr="00F07D57">
        <w:rPr>
          <w:rFonts w:ascii="Times New Roman" w:hAnsi="Times New Roman" w:cs="Times New Roman"/>
          <w:sz w:val="22"/>
          <w:szCs w:val="22"/>
        </w:rPr>
        <w:t xml:space="preserve"> </w:t>
      </w:r>
      <w:r w:rsidRPr="00F07D57">
        <w:rPr>
          <w:rFonts w:ascii="Times New Roman" w:eastAsia="Times New Roman" w:hAnsi="Times New Roman" w:cs="Times New Roman"/>
          <w:bCs/>
          <w:sz w:val="22"/>
          <w:szCs w:val="22"/>
          <w:lang w:eastAsia="fr-FR"/>
        </w:rPr>
        <w:t>Café Climat sur la végétalisation à Paris</w:t>
      </w:r>
      <w:r w:rsidR="008725F4" w:rsidRPr="00F07D57">
        <w:rPr>
          <w:rFonts w:ascii="Times New Roman" w:eastAsia="Times New Roman" w:hAnsi="Times New Roman" w:cs="Times New Roman"/>
          <w:sz w:val="22"/>
          <w:szCs w:val="22"/>
          <w:lang w:eastAsia="fr-FR"/>
        </w:rPr>
        <w:t xml:space="preserve">, </w:t>
      </w:r>
      <w:r w:rsidRPr="00F07D57">
        <w:rPr>
          <w:rFonts w:ascii="Times New Roman" w:eastAsia="Times New Roman" w:hAnsi="Times New Roman" w:cs="Times New Roman"/>
          <w:sz w:val="22"/>
          <w:szCs w:val="22"/>
          <w:lang w:eastAsia="fr-FR"/>
        </w:rPr>
        <w:t xml:space="preserve">le salon </w:t>
      </w:r>
      <w:proofErr w:type="spellStart"/>
      <w:r w:rsidR="008725F4" w:rsidRPr="00F07D57">
        <w:rPr>
          <w:rFonts w:ascii="Times New Roman" w:eastAsia="Times New Roman" w:hAnsi="Times New Roman" w:cs="Times New Roman"/>
          <w:bCs/>
          <w:sz w:val="22"/>
          <w:szCs w:val="22"/>
          <w:lang w:eastAsia="fr-FR"/>
        </w:rPr>
        <w:t>Innopolis</w:t>
      </w:r>
      <w:proofErr w:type="spellEnd"/>
      <w:r w:rsidR="008725F4" w:rsidRPr="00F07D57">
        <w:rPr>
          <w:rFonts w:ascii="Times New Roman" w:eastAsia="Times New Roman" w:hAnsi="Times New Roman" w:cs="Times New Roman"/>
          <w:bCs/>
          <w:sz w:val="22"/>
          <w:szCs w:val="22"/>
          <w:lang w:eastAsia="fr-FR"/>
        </w:rPr>
        <w:t xml:space="preserve"> Expo Paris 2021 </w:t>
      </w:r>
      <w:r w:rsidRPr="00F07D57">
        <w:rPr>
          <w:rFonts w:ascii="Times New Roman" w:eastAsia="Times New Roman" w:hAnsi="Times New Roman" w:cs="Times New Roman"/>
          <w:sz w:val="22"/>
          <w:szCs w:val="22"/>
          <w:lang w:eastAsia="fr-FR"/>
        </w:rPr>
        <w:t>dédié aux innovations qui transforment nos v</w:t>
      </w:r>
      <w:r w:rsidR="008725F4" w:rsidRPr="00F07D57">
        <w:rPr>
          <w:rFonts w:ascii="Times New Roman" w:eastAsia="Times New Roman" w:hAnsi="Times New Roman" w:cs="Times New Roman"/>
          <w:sz w:val="22"/>
          <w:szCs w:val="22"/>
          <w:lang w:eastAsia="fr-FR"/>
        </w:rPr>
        <w:t xml:space="preserve">illes et nos territoires, </w:t>
      </w:r>
      <w:r w:rsidRPr="00F07D57">
        <w:rPr>
          <w:rFonts w:ascii="Times New Roman" w:eastAsia="Times New Roman" w:hAnsi="Times New Roman" w:cs="Times New Roman"/>
          <w:sz w:val="22"/>
          <w:szCs w:val="22"/>
          <w:lang w:eastAsia="fr-FR"/>
        </w:rPr>
        <w:t xml:space="preserve">le </w:t>
      </w:r>
      <w:r w:rsidRPr="00F07D57">
        <w:rPr>
          <w:rFonts w:ascii="Times New Roman" w:eastAsia="Times New Roman" w:hAnsi="Times New Roman" w:cs="Times New Roman"/>
          <w:bCs/>
          <w:sz w:val="22"/>
          <w:szCs w:val="22"/>
          <w:lang w:eastAsia="fr-FR"/>
        </w:rPr>
        <w:t xml:space="preserve">Colloque </w:t>
      </w:r>
      <w:proofErr w:type="spellStart"/>
      <w:r w:rsidRPr="00F07D57">
        <w:rPr>
          <w:rFonts w:ascii="Times New Roman" w:eastAsia="Times New Roman" w:hAnsi="Times New Roman" w:cs="Times New Roman"/>
          <w:bCs/>
          <w:sz w:val="22"/>
          <w:szCs w:val="22"/>
          <w:lang w:eastAsia="fr-FR"/>
        </w:rPr>
        <w:t>Adivet</w:t>
      </w:r>
      <w:proofErr w:type="spellEnd"/>
      <w:r w:rsidRPr="00F07D57">
        <w:rPr>
          <w:rFonts w:ascii="Times New Roman" w:eastAsia="Times New Roman" w:hAnsi="Times New Roman" w:cs="Times New Roman"/>
          <w:bCs/>
          <w:sz w:val="22"/>
          <w:szCs w:val="22"/>
          <w:lang w:eastAsia="fr-FR"/>
        </w:rPr>
        <w:t xml:space="preserve"> "Bâti végétalisé et biodiversité urbaine</w:t>
      </w:r>
      <w:r w:rsidRPr="00F07D57">
        <w:rPr>
          <w:rFonts w:ascii="Times New Roman" w:eastAsia="Times New Roman" w:hAnsi="Times New Roman" w:cs="Times New Roman"/>
          <w:b/>
          <w:bCs/>
          <w:sz w:val="22"/>
          <w:szCs w:val="22"/>
          <w:lang w:eastAsia="fr-FR"/>
        </w:rPr>
        <w:t>"</w:t>
      </w:r>
      <w:r w:rsidRPr="00F07D57">
        <w:rPr>
          <w:rFonts w:ascii="Times New Roman" w:eastAsia="Times New Roman" w:hAnsi="Times New Roman" w:cs="Times New Roman"/>
          <w:sz w:val="22"/>
          <w:szCs w:val="22"/>
          <w:lang w:eastAsia="fr-FR"/>
        </w:rPr>
        <w:t xml:space="preserve">, </w:t>
      </w:r>
      <w:r w:rsidR="008725F4" w:rsidRPr="00F07D57">
        <w:rPr>
          <w:rFonts w:ascii="Times New Roman" w:eastAsia="Times New Roman" w:hAnsi="Times New Roman" w:cs="Times New Roman"/>
          <w:sz w:val="22"/>
          <w:szCs w:val="22"/>
          <w:lang w:eastAsia="fr-FR"/>
        </w:rPr>
        <w:t>tenu</w:t>
      </w:r>
      <w:r w:rsidRPr="00F07D57">
        <w:rPr>
          <w:rFonts w:ascii="Times New Roman" w:eastAsia="Times New Roman" w:hAnsi="Times New Roman" w:cs="Times New Roman"/>
          <w:sz w:val="22"/>
          <w:szCs w:val="22"/>
          <w:lang w:eastAsia="fr-FR"/>
        </w:rPr>
        <w:t xml:space="preserve"> à Paris dans les locaux de la Société nationale d’horticulture de France.</w:t>
      </w:r>
      <w:r w:rsidR="008725F4" w:rsidRPr="00F07D57">
        <w:rPr>
          <w:rFonts w:ascii="Times New Roman" w:eastAsia="Times New Roman" w:hAnsi="Times New Roman" w:cs="Times New Roman"/>
          <w:sz w:val="22"/>
          <w:szCs w:val="22"/>
          <w:lang w:eastAsia="fr-FR"/>
        </w:rPr>
        <w:t xml:space="preserve"> Il ouvre aussi des  liens  à l’international, y compris une action avec la Chine.</w:t>
      </w:r>
      <w:r w:rsidR="00A73030" w:rsidRPr="00F07D57">
        <w:rPr>
          <w:rFonts w:ascii="Times New Roman" w:eastAsia="Times New Roman" w:hAnsi="Times New Roman" w:cs="Times New Roman"/>
          <w:sz w:val="22"/>
          <w:szCs w:val="22"/>
          <w:lang w:eastAsia="fr-FR"/>
        </w:rPr>
        <w:t xml:space="preserve"> </w:t>
      </w:r>
    </w:p>
    <w:p w14:paraId="669352BB" w14:textId="77777777" w:rsidR="00447481" w:rsidRPr="00F07D57" w:rsidRDefault="00447481" w:rsidP="00F07D57">
      <w:pPr>
        <w:pStyle w:val="Paragraphedeliste"/>
        <w:jc w:val="both"/>
        <w:rPr>
          <w:rFonts w:ascii="Times New Roman" w:hAnsi="Times New Roman" w:cs="Times New Roman"/>
          <w:sz w:val="22"/>
          <w:szCs w:val="22"/>
        </w:rPr>
      </w:pPr>
    </w:p>
    <w:p w14:paraId="754485E5" w14:textId="1CBA2CBE" w:rsidR="00783E25" w:rsidRPr="00F07D57" w:rsidRDefault="008725F4" w:rsidP="00F07D57">
      <w:pPr>
        <w:pStyle w:val="Paragraphedeliste"/>
        <w:numPr>
          <w:ilvl w:val="1"/>
          <w:numId w:val="10"/>
        </w:numPr>
        <w:spacing w:after="160" w:line="259" w:lineRule="auto"/>
        <w:ind w:left="588"/>
        <w:jc w:val="both"/>
        <w:rPr>
          <w:rFonts w:ascii="Times New Roman" w:hAnsi="Times New Roman" w:cs="Times New Roman"/>
          <w:sz w:val="22"/>
          <w:szCs w:val="22"/>
        </w:rPr>
      </w:pPr>
      <w:r w:rsidRPr="00F07D57">
        <w:rPr>
          <w:rFonts w:ascii="Times New Roman" w:hAnsi="Times New Roman" w:cs="Times New Roman"/>
          <w:sz w:val="22"/>
          <w:szCs w:val="22"/>
        </w:rPr>
        <w:t xml:space="preserve">GT One </w:t>
      </w:r>
      <w:proofErr w:type="spellStart"/>
      <w:r w:rsidRPr="00F07D57">
        <w:rPr>
          <w:rFonts w:ascii="Times New Roman" w:hAnsi="Times New Roman" w:cs="Times New Roman"/>
          <w:sz w:val="22"/>
          <w:szCs w:val="22"/>
        </w:rPr>
        <w:t>Health</w:t>
      </w:r>
      <w:proofErr w:type="spellEnd"/>
      <w:r w:rsidRPr="00F07D57">
        <w:rPr>
          <w:rFonts w:ascii="Times New Roman" w:hAnsi="Times New Roman" w:cs="Times New Roman"/>
          <w:sz w:val="22"/>
          <w:szCs w:val="22"/>
        </w:rPr>
        <w:t xml:space="preserve"> : </w:t>
      </w:r>
      <w:r w:rsidRPr="00F07D57">
        <w:rPr>
          <w:rFonts w:ascii="Times New Roman" w:eastAsia="Times New Roman" w:hAnsi="Times New Roman" w:cs="Times New Roman"/>
          <w:sz w:val="22"/>
          <w:szCs w:val="22"/>
          <w:lang w:eastAsia="fr-FR"/>
        </w:rPr>
        <w:t xml:space="preserve">Paul </w:t>
      </w:r>
      <w:proofErr w:type="spellStart"/>
      <w:r w:rsidRPr="00F07D57">
        <w:rPr>
          <w:rFonts w:ascii="Times New Roman" w:eastAsia="Times New Roman" w:hAnsi="Times New Roman" w:cs="Times New Roman"/>
          <w:sz w:val="22"/>
          <w:szCs w:val="22"/>
          <w:lang w:eastAsia="fr-FR"/>
        </w:rPr>
        <w:t>Vialle</w:t>
      </w:r>
      <w:proofErr w:type="spellEnd"/>
      <w:r w:rsidRPr="00F07D57">
        <w:rPr>
          <w:rFonts w:ascii="Times New Roman" w:eastAsia="Times New Roman" w:hAnsi="Times New Roman" w:cs="Times New Roman"/>
          <w:sz w:val="22"/>
          <w:szCs w:val="22"/>
          <w:lang w:eastAsia="fr-FR"/>
        </w:rPr>
        <w:t>, Denis Couvet, Dominique Job et Yves Brunet participent à ce GT sous la présidence d'Arlette Laval</w:t>
      </w:r>
      <w:r w:rsidR="00A73030" w:rsidRPr="00F07D57">
        <w:rPr>
          <w:rFonts w:ascii="Times New Roman" w:eastAsia="Times New Roman" w:hAnsi="Times New Roman" w:cs="Times New Roman"/>
          <w:sz w:val="22"/>
          <w:szCs w:val="22"/>
          <w:lang w:eastAsia="fr-FR"/>
        </w:rPr>
        <w:t xml:space="preserve">. </w:t>
      </w:r>
      <w:r w:rsidR="00E40C86" w:rsidRPr="00F07D57">
        <w:rPr>
          <w:rFonts w:ascii="Times New Roman" w:eastAsia="Times New Roman" w:hAnsi="Times New Roman" w:cs="Times New Roman"/>
          <w:sz w:val="22"/>
          <w:szCs w:val="22"/>
          <w:lang w:eastAsia="fr-FR"/>
        </w:rPr>
        <w:t>Ils</w:t>
      </w:r>
      <w:r w:rsidRPr="00F07D57">
        <w:rPr>
          <w:rFonts w:ascii="Times New Roman" w:eastAsia="Times New Roman" w:hAnsi="Times New Roman" w:cs="Times New Roman"/>
          <w:sz w:val="22"/>
          <w:szCs w:val="22"/>
          <w:lang w:eastAsia="fr-FR"/>
        </w:rPr>
        <w:t xml:space="preserve"> ont  contribué à la synthèse et aux recommandations  </w:t>
      </w:r>
      <w:r w:rsidR="0005000E" w:rsidRPr="00F07D57">
        <w:rPr>
          <w:rFonts w:ascii="Times New Roman" w:eastAsia="Times New Roman" w:hAnsi="Times New Roman" w:cs="Times New Roman"/>
          <w:sz w:val="22"/>
          <w:szCs w:val="22"/>
          <w:lang w:eastAsia="fr-FR"/>
        </w:rPr>
        <w:t xml:space="preserve">pour les </w:t>
      </w:r>
      <w:r w:rsidR="0005000E" w:rsidRPr="00F07D57">
        <w:rPr>
          <w:rFonts w:ascii="Times New Roman" w:eastAsia="Times New Roman" w:hAnsi="Times New Roman" w:cs="Times New Roman"/>
          <w:color w:val="000000" w:themeColor="text1"/>
          <w:sz w:val="22"/>
          <w:szCs w:val="22"/>
          <w:lang w:eastAsia="fr-FR"/>
        </w:rPr>
        <w:t>compartiments « santé des écosystèmes » et « air »</w:t>
      </w:r>
      <w:r w:rsidR="00E40C86" w:rsidRPr="00F07D57">
        <w:rPr>
          <w:rFonts w:ascii="Times New Roman" w:eastAsia="Times New Roman" w:hAnsi="Times New Roman" w:cs="Times New Roman"/>
          <w:color w:val="000000" w:themeColor="text1"/>
          <w:sz w:val="22"/>
          <w:szCs w:val="22"/>
          <w:lang w:eastAsia="fr-FR"/>
        </w:rPr>
        <w:t>.</w:t>
      </w:r>
      <w:r w:rsidR="0005000E" w:rsidRPr="00F07D57">
        <w:rPr>
          <w:rFonts w:ascii="Times New Roman" w:eastAsia="Times New Roman" w:hAnsi="Times New Roman" w:cs="Times New Roman"/>
          <w:color w:val="000000" w:themeColor="text1"/>
          <w:sz w:val="22"/>
          <w:szCs w:val="22"/>
          <w:lang w:eastAsia="fr-FR"/>
        </w:rPr>
        <w:t xml:space="preserve"> Ces travaux seront</w:t>
      </w:r>
      <w:r w:rsidRPr="00F07D57">
        <w:rPr>
          <w:rFonts w:ascii="Times New Roman" w:eastAsia="Times New Roman" w:hAnsi="Times New Roman" w:cs="Times New Roman"/>
          <w:sz w:val="22"/>
          <w:szCs w:val="22"/>
          <w:lang w:eastAsia="fr-FR"/>
        </w:rPr>
        <w:t xml:space="preserve"> disponibles dès le début de 2022.</w:t>
      </w:r>
      <w:r w:rsidR="00E40C86" w:rsidRPr="00F07D57">
        <w:rPr>
          <w:rFonts w:ascii="Times New Roman" w:eastAsia="Times New Roman" w:hAnsi="Times New Roman" w:cs="Times New Roman"/>
          <w:sz w:val="22"/>
          <w:szCs w:val="22"/>
          <w:lang w:eastAsia="fr-FR"/>
        </w:rPr>
        <w:t xml:space="preserve"> Ces réflexions</w:t>
      </w:r>
      <w:r w:rsidR="00E40C86" w:rsidRPr="00F07D57">
        <w:rPr>
          <w:rFonts w:ascii="Times New Roman" w:eastAsia="Times New Roman" w:hAnsi="Times New Roman" w:cs="Times New Roman"/>
          <w:color w:val="000000" w:themeColor="text1"/>
          <w:sz w:val="22"/>
          <w:szCs w:val="22"/>
          <w:lang w:eastAsia="fr-FR"/>
        </w:rPr>
        <w:t xml:space="preserve"> sur les problèmes d’environnement à rapprocher des questions de santé  irriguent l’intérêt à long terme de la section sur cette problématique One Health.</w:t>
      </w:r>
    </w:p>
    <w:p w14:paraId="64C2F4D9" w14:textId="77777777" w:rsidR="00783E25" w:rsidRPr="00F07D57" w:rsidRDefault="00783E25" w:rsidP="00F07D57">
      <w:pPr>
        <w:pStyle w:val="Paragraphedeliste"/>
        <w:jc w:val="both"/>
        <w:rPr>
          <w:rFonts w:ascii="Times New Roman" w:hAnsi="Times New Roman" w:cs="Times New Roman"/>
          <w:sz w:val="22"/>
          <w:szCs w:val="22"/>
        </w:rPr>
      </w:pPr>
    </w:p>
    <w:p w14:paraId="365B6EE3" w14:textId="4F5B7BB2" w:rsidR="00783E25" w:rsidRPr="00F07D57" w:rsidRDefault="00783E25" w:rsidP="00F07D57">
      <w:pPr>
        <w:pStyle w:val="Paragraphedeliste"/>
        <w:numPr>
          <w:ilvl w:val="1"/>
          <w:numId w:val="10"/>
        </w:numPr>
        <w:spacing w:after="160" w:line="259" w:lineRule="auto"/>
        <w:ind w:left="588"/>
        <w:jc w:val="both"/>
        <w:rPr>
          <w:rFonts w:ascii="Times New Roman" w:hAnsi="Times New Roman" w:cs="Times New Roman"/>
          <w:sz w:val="22"/>
          <w:szCs w:val="22"/>
        </w:rPr>
      </w:pPr>
      <w:r w:rsidRPr="00F07D57">
        <w:rPr>
          <w:rFonts w:ascii="Times New Roman" w:hAnsi="Times New Roman" w:cs="Times New Roman"/>
          <w:sz w:val="22"/>
          <w:szCs w:val="22"/>
        </w:rPr>
        <w:t xml:space="preserve">GT inter-académique : Wolfgang Cramer participe avec Isabelle </w:t>
      </w:r>
      <w:proofErr w:type="spellStart"/>
      <w:r w:rsidRPr="00F07D57">
        <w:rPr>
          <w:rFonts w:ascii="Times New Roman" w:hAnsi="Times New Roman" w:cs="Times New Roman"/>
          <w:sz w:val="22"/>
          <w:szCs w:val="22"/>
        </w:rPr>
        <w:t>Chuine</w:t>
      </w:r>
      <w:proofErr w:type="spellEnd"/>
      <w:r w:rsidRPr="00F07D57">
        <w:rPr>
          <w:rFonts w:ascii="Times New Roman" w:hAnsi="Times New Roman" w:cs="Times New Roman"/>
          <w:sz w:val="22"/>
          <w:szCs w:val="22"/>
        </w:rPr>
        <w:t xml:space="preserve"> (S2) et Philippe </w:t>
      </w:r>
      <w:proofErr w:type="spellStart"/>
      <w:r w:rsidRPr="00F07D57">
        <w:rPr>
          <w:rFonts w:ascii="Times New Roman" w:hAnsi="Times New Roman" w:cs="Times New Roman"/>
          <w:sz w:val="22"/>
          <w:szCs w:val="22"/>
        </w:rPr>
        <w:t>Ciais</w:t>
      </w:r>
      <w:proofErr w:type="spellEnd"/>
      <w:r w:rsidRPr="00F07D57">
        <w:rPr>
          <w:rFonts w:ascii="Times New Roman" w:hAnsi="Times New Roman" w:cs="Times New Roman"/>
          <w:sz w:val="22"/>
          <w:szCs w:val="22"/>
        </w:rPr>
        <w:t xml:space="preserve"> (S5) au groupe de travail inter-académique sur l’état de la forêt en France métropolitaine. Ce GT implique l’AAF et la commission Environnement de l'Académie des sciences. De nombreux experts hors-académie sont invités. Jean-Marc </w:t>
      </w:r>
      <w:proofErr w:type="spellStart"/>
      <w:r w:rsidRPr="00F07D57">
        <w:rPr>
          <w:rFonts w:ascii="Times New Roman" w:hAnsi="Times New Roman" w:cs="Times New Roman"/>
          <w:sz w:val="22"/>
          <w:szCs w:val="22"/>
        </w:rPr>
        <w:t>Guehl</w:t>
      </w:r>
      <w:proofErr w:type="spellEnd"/>
      <w:r w:rsidRPr="00F07D57">
        <w:rPr>
          <w:rFonts w:ascii="Times New Roman" w:hAnsi="Times New Roman" w:cs="Times New Roman"/>
          <w:sz w:val="22"/>
          <w:szCs w:val="22"/>
        </w:rPr>
        <w:t xml:space="preserve"> (S6) et Jean-Luc Peyron (S2) y sont aussi fortement impliqués. </w:t>
      </w:r>
    </w:p>
    <w:p w14:paraId="1E534578" w14:textId="2F7F0123" w:rsidR="00783E25" w:rsidRPr="00F07D57" w:rsidRDefault="00783E25" w:rsidP="00F07D57">
      <w:pPr>
        <w:pStyle w:val="Paragraphedeliste"/>
        <w:spacing w:after="160" w:line="259" w:lineRule="auto"/>
        <w:ind w:left="588"/>
        <w:jc w:val="both"/>
        <w:rPr>
          <w:rFonts w:ascii="Times New Roman" w:hAnsi="Times New Roman" w:cs="Times New Roman"/>
          <w:sz w:val="22"/>
          <w:szCs w:val="22"/>
        </w:rPr>
      </w:pPr>
    </w:p>
    <w:p w14:paraId="3E78ED08" w14:textId="77777777" w:rsidR="00B27643" w:rsidRPr="00F07D57" w:rsidRDefault="00B27643" w:rsidP="00F07D57">
      <w:pPr>
        <w:pStyle w:val="Paragraphedeliste"/>
        <w:spacing w:after="120"/>
        <w:contextualSpacing w:val="0"/>
        <w:jc w:val="both"/>
        <w:rPr>
          <w:rFonts w:ascii="Times New Roman" w:hAnsi="Times New Roman" w:cs="Times New Roman"/>
          <w:szCs w:val="22"/>
        </w:rPr>
      </w:pPr>
    </w:p>
    <w:p w14:paraId="3F378B45" w14:textId="414F67F0" w:rsidR="00AE5A60" w:rsidRPr="00F07D57" w:rsidRDefault="00447481" w:rsidP="00F07D57">
      <w:pPr>
        <w:pStyle w:val="NormalWeb"/>
        <w:spacing w:before="120" w:beforeAutospacing="0" w:after="120" w:afterAutospacing="0"/>
        <w:jc w:val="both"/>
        <w:rPr>
          <w:b/>
          <w:color w:val="0000FF"/>
          <w:sz w:val="28"/>
          <w:szCs w:val="28"/>
        </w:rPr>
      </w:pPr>
      <w:r w:rsidRPr="00F07D57">
        <w:rPr>
          <w:b/>
          <w:color w:val="0000FF"/>
          <w:sz w:val="28"/>
          <w:szCs w:val="28"/>
        </w:rPr>
        <w:lastRenderedPageBreak/>
        <w:t>S</w:t>
      </w:r>
      <w:r w:rsidR="00F82696" w:rsidRPr="00F07D57">
        <w:rPr>
          <w:b/>
          <w:color w:val="0000FF"/>
          <w:sz w:val="28"/>
          <w:szCs w:val="28"/>
        </w:rPr>
        <w:t xml:space="preserve">éances </w:t>
      </w:r>
      <w:r w:rsidR="00BD0578" w:rsidRPr="00F07D57">
        <w:rPr>
          <w:b/>
          <w:color w:val="0000FF"/>
          <w:sz w:val="28"/>
          <w:szCs w:val="28"/>
        </w:rPr>
        <w:t>de l’académie</w:t>
      </w:r>
    </w:p>
    <w:p w14:paraId="36BC5861" w14:textId="19DDC716" w:rsidR="00F82696" w:rsidRPr="00F07D57" w:rsidRDefault="00B020C4" w:rsidP="00F07D57">
      <w:pPr>
        <w:spacing w:after="120"/>
        <w:jc w:val="both"/>
        <w:rPr>
          <w:rFonts w:ascii="Times New Roman" w:hAnsi="Times New Roman" w:cs="Times New Roman"/>
          <w:szCs w:val="22"/>
        </w:rPr>
      </w:pPr>
      <w:r w:rsidRPr="00F07D57">
        <w:rPr>
          <w:rFonts w:ascii="Times New Roman" w:hAnsi="Times New Roman" w:cs="Times New Roman"/>
          <w:szCs w:val="22"/>
        </w:rPr>
        <w:t xml:space="preserve">La section </w:t>
      </w:r>
      <w:r w:rsidR="006E3AD6" w:rsidRPr="00F07D57">
        <w:rPr>
          <w:rFonts w:ascii="Times New Roman" w:hAnsi="Times New Roman" w:cs="Times New Roman"/>
          <w:szCs w:val="22"/>
        </w:rPr>
        <w:t>7</w:t>
      </w:r>
      <w:r w:rsidRPr="00F07D57">
        <w:rPr>
          <w:rFonts w:ascii="Times New Roman" w:hAnsi="Times New Roman" w:cs="Times New Roman"/>
          <w:szCs w:val="22"/>
        </w:rPr>
        <w:t xml:space="preserve"> </w:t>
      </w:r>
      <w:r w:rsidR="00AE5A60" w:rsidRPr="00F07D57">
        <w:rPr>
          <w:rFonts w:ascii="Times New Roman" w:hAnsi="Times New Roman" w:cs="Times New Roman"/>
          <w:szCs w:val="22"/>
        </w:rPr>
        <w:t xml:space="preserve">a noté </w:t>
      </w:r>
      <w:r w:rsidR="004F53BD" w:rsidRPr="00F07D57">
        <w:rPr>
          <w:rFonts w:ascii="Times New Roman" w:hAnsi="Times New Roman" w:cs="Times New Roman"/>
          <w:szCs w:val="22"/>
        </w:rPr>
        <w:t xml:space="preserve">une </w:t>
      </w:r>
      <w:r w:rsidR="00BD0578" w:rsidRPr="00F07D57">
        <w:rPr>
          <w:rFonts w:ascii="Times New Roman" w:hAnsi="Times New Roman" w:cs="Times New Roman"/>
          <w:szCs w:val="22"/>
        </w:rPr>
        <w:t xml:space="preserve">forte </w:t>
      </w:r>
      <w:r w:rsidR="00AE5A60" w:rsidRPr="00F07D57">
        <w:rPr>
          <w:rFonts w:ascii="Times New Roman" w:hAnsi="Times New Roman" w:cs="Times New Roman"/>
          <w:szCs w:val="22"/>
        </w:rPr>
        <w:t xml:space="preserve">augmentation de </w:t>
      </w:r>
      <w:r w:rsidRPr="00F07D57">
        <w:rPr>
          <w:rFonts w:ascii="Times New Roman" w:hAnsi="Times New Roman" w:cs="Times New Roman"/>
          <w:szCs w:val="22"/>
        </w:rPr>
        <w:t>ses</w:t>
      </w:r>
      <w:r w:rsidR="00F82696" w:rsidRPr="00F07D57">
        <w:rPr>
          <w:rFonts w:ascii="Times New Roman" w:hAnsi="Times New Roman" w:cs="Times New Roman"/>
          <w:szCs w:val="22"/>
        </w:rPr>
        <w:t xml:space="preserve"> participations</w:t>
      </w:r>
      <w:r w:rsidR="00CE3713" w:rsidRPr="00F07D57">
        <w:rPr>
          <w:rFonts w:ascii="Times New Roman" w:hAnsi="Times New Roman" w:cs="Times New Roman"/>
          <w:szCs w:val="22"/>
        </w:rPr>
        <w:t xml:space="preserve"> à des</w:t>
      </w:r>
      <w:r w:rsidR="00F82696" w:rsidRPr="00F07D57">
        <w:rPr>
          <w:rFonts w:ascii="Times New Roman" w:hAnsi="Times New Roman" w:cs="Times New Roman"/>
          <w:szCs w:val="22"/>
        </w:rPr>
        <w:t xml:space="preserve"> séances</w:t>
      </w:r>
      <w:r w:rsidR="004F53BD" w:rsidRPr="00F07D57">
        <w:rPr>
          <w:rFonts w:ascii="Times New Roman" w:hAnsi="Times New Roman" w:cs="Times New Roman"/>
          <w:szCs w:val="22"/>
        </w:rPr>
        <w:t xml:space="preserve"> </w:t>
      </w:r>
      <w:r w:rsidRPr="00F07D57">
        <w:rPr>
          <w:rFonts w:ascii="Times New Roman" w:hAnsi="Times New Roman" w:cs="Times New Roman"/>
          <w:szCs w:val="22"/>
        </w:rPr>
        <w:t xml:space="preserve">en mode </w:t>
      </w:r>
      <w:proofErr w:type="spellStart"/>
      <w:r w:rsidR="004F53BD" w:rsidRPr="00F07D57">
        <w:rPr>
          <w:rFonts w:ascii="Times New Roman" w:hAnsi="Times New Roman" w:cs="Times New Roman"/>
          <w:szCs w:val="22"/>
        </w:rPr>
        <w:t>inter-sections</w:t>
      </w:r>
      <w:proofErr w:type="spellEnd"/>
      <w:r w:rsidR="00AE5A60" w:rsidRPr="00F07D57">
        <w:rPr>
          <w:rFonts w:ascii="Times New Roman" w:hAnsi="Times New Roman" w:cs="Times New Roman"/>
          <w:szCs w:val="22"/>
        </w:rPr>
        <w:t>.</w:t>
      </w:r>
      <w:r w:rsidRPr="00F07D57">
        <w:rPr>
          <w:rFonts w:ascii="Times New Roman" w:hAnsi="Times New Roman" w:cs="Times New Roman"/>
          <w:szCs w:val="22"/>
        </w:rPr>
        <w:t xml:space="preserve"> </w:t>
      </w:r>
    </w:p>
    <w:p w14:paraId="210C27A4" w14:textId="56A42B2F" w:rsidR="00F82696" w:rsidRPr="00F07D57" w:rsidRDefault="00F82696" w:rsidP="00F07D57">
      <w:pPr>
        <w:pStyle w:val="Paragraphedeliste"/>
        <w:numPr>
          <w:ilvl w:val="0"/>
          <w:numId w:val="17"/>
        </w:numPr>
        <w:jc w:val="both"/>
        <w:rPr>
          <w:rFonts w:ascii="Times New Roman" w:eastAsia="Times New Roman" w:hAnsi="Times New Roman" w:cs="Times New Roman"/>
          <w:sz w:val="22"/>
          <w:szCs w:val="22"/>
          <w:lang w:eastAsia="fr-FR"/>
        </w:rPr>
      </w:pPr>
      <w:r w:rsidRPr="00F07D57">
        <w:rPr>
          <w:rFonts w:ascii="Times New Roman" w:eastAsia="Times New Roman" w:hAnsi="Times New Roman" w:cs="Times New Roman"/>
          <w:sz w:val="22"/>
          <w:szCs w:val="22"/>
          <w:lang w:eastAsia="fr-FR"/>
        </w:rPr>
        <w:t xml:space="preserve">10 mars 2021 : </w:t>
      </w:r>
      <w:r w:rsidR="00CF52DF" w:rsidRPr="00F07D57">
        <w:rPr>
          <w:rFonts w:ascii="Times New Roman" w:eastAsia="Times New Roman" w:hAnsi="Times New Roman" w:cs="Times New Roman"/>
          <w:sz w:val="22"/>
          <w:szCs w:val="22"/>
          <w:lang w:eastAsia="fr-FR"/>
        </w:rPr>
        <w:t>« </w:t>
      </w:r>
      <w:r w:rsidRPr="00F07D57">
        <w:rPr>
          <w:rFonts w:ascii="Times New Roman" w:eastAsia="Times New Roman" w:hAnsi="Times New Roman" w:cs="Times New Roman"/>
          <w:b/>
          <w:bCs/>
          <w:sz w:val="22"/>
          <w:szCs w:val="22"/>
          <w:lang w:eastAsia="fr-FR"/>
        </w:rPr>
        <w:t>Produire de nouvelles cartes pour l’expertise</w:t>
      </w:r>
      <w:r w:rsidR="00CF52DF" w:rsidRPr="00F07D57">
        <w:rPr>
          <w:rFonts w:ascii="Times New Roman" w:eastAsia="Times New Roman" w:hAnsi="Times New Roman" w:cs="Times New Roman"/>
          <w:b/>
          <w:bCs/>
          <w:sz w:val="22"/>
          <w:szCs w:val="22"/>
          <w:lang w:eastAsia="fr-FR"/>
        </w:rPr>
        <w:t> »</w:t>
      </w:r>
      <w:r w:rsidR="00CF52DF" w:rsidRPr="00F07D57">
        <w:rPr>
          <w:rFonts w:ascii="Times New Roman" w:eastAsia="Times New Roman" w:hAnsi="Times New Roman" w:cs="Times New Roman"/>
          <w:sz w:val="22"/>
          <w:szCs w:val="22"/>
          <w:lang w:eastAsia="fr-FR"/>
        </w:rPr>
        <w:t xml:space="preserve">  organisée par S10, </w:t>
      </w:r>
      <w:r w:rsidRPr="00F07D57">
        <w:rPr>
          <w:rFonts w:ascii="Times New Roman" w:eastAsia="Times New Roman" w:hAnsi="Times New Roman" w:cs="Times New Roman"/>
          <w:sz w:val="22"/>
          <w:szCs w:val="22"/>
          <w:lang w:eastAsia="fr-FR"/>
        </w:rPr>
        <w:t xml:space="preserve"> </w:t>
      </w:r>
      <w:r w:rsidR="00CF52DF" w:rsidRPr="00F07D57">
        <w:rPr>
          <w:rFonts w:ascii="Times New Roman" w:eastAsia="Times New Roman" w:hAnsi="Times New Roman" w:cs="Times New Roman"/>
          <w:sz w:val="22"/>
          <w:szCs w:val="22"/>
          <w:lang w:eastAsia="fr-FR"/>
        </w:rPr>
        <w:t>participation de</w:t>
      </w:r>
      <w:r w:rsidRPr="00F07D57">
        <w:rPr>
          <w:rFonts w:ascii="Times New Roman" w:eastAsia="Times New Roman" w:hAnsi="Times New Roman" w:cs="Times New Roman"/>
          <w:color w:val="FF0000"/>
          <w:sz w:val="22"/>
          <w:szCs w:val="22"/>
          <w:lang w:eastAsia="fr-FR"/>
        </w:rPr>
        <w:t xml:space="preserve"> </w:t>
      </w:r>
      <w:r w:rsidRPr="00F07D57">
        <w:rPr>
          <w:rFonts w:ascii="Times New Roman" w:eastAsia="Times New Roman" w:hAnsi="Times New Roman" w:cs="Times New Roman"/>
          <w:sz w:val="22"/>
          <w:szCs w:val="22"/>
          <w:lang w:eastAsia="fr-FR"/>
        </w:rPr>
        <w:t xml:space="preserve">Françoise </w:t>
      </w:r>
      <w:proofErr w:type="spellStart"/>
      <w:r w:rsidRPr="00F07D57">
        <w:rPr>
          <w:rFonts w:ascii="Times New Roman" w:eastAsia="Times New Roman" w:hAnsi="Times New Roman" w:cs="Times New Roman"/>
          <w:sz w:val="22"/>
          <w:szCs w:val="22"/>
          <w:lang w:eastAsia="fr-FR"/>
        </w:rPr>
        <w:t>Burel</w:t>
      </w:r>
      <w:proofErr w:type="spellEnd"/>
    </w:p>
    <w:p w14:paraId="6A5988C1" w14:textId="60026707" w:rsidR="00F82696" w:rsidRPr="00F07D57" w:rsidRDefault="00F82696" w:rsidP="00F07D57">
      <w:pPr>
        <w:pStyle w:val="Paragraphedeliste"/>
        <w:numPr>
          <w:ilvl w:val="0"/>
          <w:numId w:val="17"/>
        </w:numPr>
        <w:jc w:val="both"/>
        <w:rPr>
          <w:rFonts w:ascii="Times New Roman" w:hAnsi="Times New Roman" w:cs="Times New Roman"/>
          <w:bCs/>
          <w:iCs/>
          <w:sz w:val="22"/>
          <w:szCs w:val="22"/>
        </w:rPr>
      </w:pPr>
      <w:r w:rsidRPr="00F07D57">
        <w:rPr>
          <w:rFonts w:ascii="Times New Roman" w:eastAsia="Times New Roman" w:hAnsi="Times New Roman" w:cs="Times New Roman"/>
          <w:sz w:val="22"/>
          <w:szCs w:val="22"/>
          <w:lang w:eastAsia="fr-FR"/>
        </w:rPr>
        <w:t xml:space="preserve">7 avril 2021 : </w:t>
      </w:r>
      <w:r w:rsidRPr="00F07D57">
        <w:rPr>
          <w:rFonts w:ascii="Times New Roman" w:hAnsi="Times New Roman" w:cs="Times New Roman"/>
          <w:b/>
          <w:bCs/>
          <w:sz w:val="22"/>
          <w:szCs w:val="22"/>
        </w:rPr>
        <w:t>« Changement climatique et alimentation : où en est-on ?</w:t>
      </w:r>
      <w:r w:rsidRPr="00F07D57">
        <w:rPr>
          <w:rFonts w:ascii="Times New Roman" w:hAnsi="Times New Roman" w:cs="Times New Roman"/>
          <w:bCs/>
          <w:sz w:val="22"/>
          <w:szCs w:val="22"/>
        </w:rPr>
        <w:t> »</w:t>
      </w:r>
      <w:r w:rsidRPr="00F07D57">
        <w:rPr>
          <w:rFonts w:ascii="Times New Roman" w:hAnsi="Times New Roman" w:cs="Times New Roman"/>
          <w:bCs/>
          <w:iCs/>
          <w:sz w:val="22"/>
          <w:szCs w:val="22"/>
        </w:rPr>
        <w:t xml:space="preserve"> organisé</w:t>
      </w:r>
      <w:r w:rsidR="00CF52DF" w:rsidRPr="00F07D57">
        <w:rPr>
          <w:rFonts w:ascii="Times New Roman" w:hAnsi="Times New Roman" w:cs="Times New Roman"/>
          <w:bCs/>
          <w:iCs/>
          <w:sz w:val="22"/>
          <w:szCs w:val="22"/>
        </w:rPr>
        <w:t>e</w:t>
      </w:r>
      <w:r w:rsidRPr="00F07D57">
        <w:rPr>
          <w:rFonts w:ascii="Times New Roman" w:hAnsi="Times New Roman" w:cs="Times New Roman"/>
          <w:bCs/>
          <w:iCs/>
          <w:sz w:val="22"/>
          <w:szCs w:val="22"/>
        </w:rPr>
        <w:t xml:space="preserve"> par la section 8 avec</w:t>
      </w:r>
      <w:r w:rsidR="00CF52DF" w:rsidRPr="00F07D57">
        <w:rPr>
          <w:rFonts w:ascii="Times New Roman" w:hAnsi="Times New Roman" w:cs="Times New Roman"/>
          <w:bCs/>
          <w:iCs/>
          <w:sz w:val="22"/>
          <w:szCs w:val="22"/>
        </w:rPr>
        <w:t xml:space="preserve"> la participation de </w:t>
      </w:r>
      <w:r w:rsidR="0047458A" w:rsidRPr="00F07D57">
        <w:rPr>
          <w:rFonts w:ascii="Times New Roman" w:hAnsi="Times New Roman" w:cs="Times New Roman"/>
          <w:bCs/>
          <w:iCs/>
          <w:sz w:val="22"/>
          <w:szCs w:val="22"/>
        </w:rPr>
        <w:t xml:space="preserve"> 3 membres de la section </w:t>
      </w:r>
      <w:r w:rsidRPr="00F07D57">
        <w:rPr>
          <w:rFonts w:ascii="Times New Roman" w:hAnsi="Times New Roman" w:cs="Times New Roman"/>
          <w:bCs/>
          <w:iCs/>
          <w:sz w:val="22"/>
          <w:szCs w:val="22"/>
        </w:rPr>
        <w:t>7</w:t>
      </w:r>
      <w:r w:rsidR="00CF52DF" w:rsidRPr="00F07D57">
        <w:rPr>
          <w:rFonts w:ascii="Times New Roman" w:hAnsi="Times New Roman" w:cs="Times New Roman"/>
          <w:bCs/>
          <w:iCs/>
          <w:sz w:val="22"/>
          <w:szCs w:val="22"/>
        </w:rPr>
        <w:t xml:space="preserve"> : </w:t>
      </w:r>
      <w:r w:rsidRPr="00F07D57">
        <w:rPr>
          <w:rFonts w:ascii="Times New Roman" w:hAnsi="Times New Roman" w:cs="Times New Roman"/>
          <w:bCs/>
          <w:iCs/>
          <w:sz w:val="22"/>
          <w:szCs w:val="22"/>
        </w:rPr>
        <w:t xml:space="preserve"> Nathalie de </w:t>
      </w:r>
      <w:proofErr w:type="spellStart"/>
      <w:r w:rsidRPr="00F07D57">
        <w:rPr>
          <w:rFonts w:ascii="Times New Roman" w:hAnsi="Times New Roman" w:cs="Times New Roman"/>
          <w:bCs/>
          <w:iCs/>
          <w:sz w:val="22"/>
          <w:szCs w:val="22"/>
        </w:rPr>
        <w:t>Noblet</w:t>
      </w:r>
      <w:proofErr w:type="spellEnd"/>
      <w:r w:rsidRPr="00F07D57">
        <w:rPr>
          <w:rFonts w:ascii="Times New Roman" w:hAnsi="Times New Roman" w:cs="Times New Roman"/>
          <w:bCs/>
          <w:iCs/>
          <w:sz w:val="22"/>
          <w:szCs w:val="22"/>
        </w:rPr>
        <w:t>, Wolfgang Cramer et Alain Vidal</w:t>
      </w:r>
      <w:r w:rsidR="00CF52DF" w:rsidRPr="00F07D57">
        <w:rPr>
          <w:rFonts w:ascii="Times New Roman" w:hAnsi="Times New Roman" w:cs="Times New Roman"/>
          <w:bCs/>
          <w:iCs/>
          <w:sz w:val="22"/>
          <w:szCs w:val="22"/>
        </w:rPr>
        <w:t>.</w:t>
      </w:r>
    </w:p>
    <w:p w14:paraId="6134920F" w14:textId="4504F0A5" w:rsidR="00CF52DF" w:rsidRPr="00F07D57" w:rsidRDefault="00F82696" w:rsidP="00F07D57">
      <w:pPr>
        <w:pStyle w:val="Paragraphedeliste"/>
        <w:numPr>
          <w:ilvl w:val="0"/>
          <w:numId w:val="17"/>
        </w:numPr>
        <w:jc w:val="both"/>
        <w:rPr>
          <w:rFonts w:ascii="Times New Roman" w:hAnsi="Times New Roman" w:cs="Times New Roman"/>
          <w:b/>
          <w:bCs/>
          <w:sz w:val="22"/>
          <w:szCs w:val="22"/>
        </w:rPr>
      </w:pPr>
      <w:r w:rsidRPr="00F07D57">
        <w:rPr>
          <w:rFonts w:ascii="Times New Roman" w:hAnsi="Times New Roman" w:cs="Times New Roman"/>
          <w:sz w:val="22"/>
          <w:szCs w:val="22"/>
        </w:rPr>
        <w:t xml:space="preserve">14 avril 2021 : </w:t>
      </w:r>
      <w:r w:rsidRPr="00F07D57">
        <w:rPr>
          <w:rFonts w:ascii="Times New Roman" w:hAnsi="Times New Roman" w:cs="Times New Roman"/>
          <w:b/>
          <w:sz w:val="22"/>
          <w:szCs w:val="22"/>
        </w:rPr>
        <w:t>« Objectif</w:t>
      </w:r>
      <w:r w:rsidR="00CF52DF" w:rsidRPr="00F07D57">
        <w:rPr>
          <w:rFonts w:ascii="Times New Roman" w:hAnsi="Times New Roman" w:cs="Times New Roman"/>
          <w:b/>
          <w:sz w:val="22"/>
          <w:szCs w:val="22"/>
        </w:rPr>
        <w:t xml:space="preserve"> Zéro Artificialisation nette </w:t>
      </w:r>
      <w:r w:rsidRPr="00F07D57">
        <w:rPr>
          <w:rFonts w:ascii="Times New Roman" w:hAnsi="Times New Roman" w:cs="Times New Roman"/>
          <w:b/>
          <w:sz w:val="22"/>
          <w:szCs w:val="22"/>
        </w:rPr>
        <w:t>: Quelle agriculture périurbaine ? »</w:t>
      </w:r>
      <w:r w:rsidRPr="00F07D57">
        <w:rPr>
          <w:rFonts w:ascii="Times New Roman" w:hAnsi="Times New Roman" w:cs="Times New Roman"/>
          <w:sz w:val="22"/>
          <w:szCs w:val="22"/>
        </w:rPr>
        <w:t xml:space="preserve"> organisé</w:t>
      </w:r>
      <w:r w:rsidR="00CF52DF" w:rsidRPr="00F07D57">
        <w:rPr>
          <w:rFonts w:ascii="Times New Roman" w:hAnsi="Times New Roman" w:cs="Times New Roman"/>
          <w:sz w:val="22"/>
          <w:szCs w:val="22"/>
        </w:rPr>
        <w:t>e</w:t>
      </w:r>
      <w:r w:rsidRPr="00F07D57">
        <w:rPr>
          <w:rFonts w:ascii="Times New Roman" w:hAnsi="Times New Roman" w:cs="Times New Roman"/>
          <w:sz w:val="22"/>
          <w:szCs w:val="22"/>
        </w:rPr>
        <w:t xml:space="preserve"> par la section 7  (Philippe </w:t>
      </w:r>
      <w:proofErr w:type="spellStart"/>
      <w:r w:rsidRPr="00F07D57">
        <w:rPr>
          <w:rFonts w:ascii="Times New Roman" w:hAnsi="Times New Roman" w:cs="Times New Roman"/>
          <w:sz w:val="22"/>
          <w:szCs w:val="22"/>
        </w:rPr>
        <w:t>Clergeau</w:t>
      </w:r>
      <w:proofErr w:type="spellEnd"/>
      <w:r w:rsidRPr="00F07D57">
        <w:rPr>
          <w:rFonts w:ascii="Times New Roman" w:hAnsi="Times New Roman" w:cs="Times New Roman"/>
          <w:sz w:val="22"/>
          <w:szCs w:val="22"/>
        </w:rPr>
        <w:t xml:space="preserve"> et Pierre-Marie </w:t>
      </w:r>
      <w:proofErr w:type="spellStart"/>
      <w:r w:rsidRPr="00F07D57">
        <w:rPr>
          <w:rFonts w:ascii="Times New Roman" w:hAnsi="Times New Roman" w:cs="Times New Roman"/>
          <w:sz w:val="22"/>
          <w:szCs w:val="22"/>
        </w:rPr>
        <w:t>Tricaud</w:t>
      </w:r>
      <w:proofErr w:type="spellEnd"/>
      <w:r w:rsidRPr="00F07D57">
        <w:rPr>
          <w:rFonts w:ascii="Times New Roman" w:hAnsi="Times New Roman" w:cs="Times New Roman"/>
          <w:sz w:val="22"/>
          <w:szCs w:val="22"/>
        </w:rPr>
        <w:t>)</w:t>
      </w:r>
    </w:p>
    <w:p w14:paraId="21AB5A30" w14:textId="00C10833" w:rsidR="00CF52DF" w:rsidRPr="00F07D57" w:rsidRDefault="00CF52DF" w:rsidP="00F07D57">
      <w:pPr>
        <w:pStyle w:val="Paragraphedeliste"/>
        <w:numPr>
          <w:ilvl w:val="0"/>
          <w:numId w:val="17"/>
        </w:numPr>
        <w:jc w:val="both"/>
        <w:rPr>
          <w:rFonts w:ascii="Times New Roman" w:hAnsi="Times New Roman" w:cs="Times New Roman"/>
          <w:b/>
          <w:bCs/>
          <w:sz w:val="22"/>
          <w:szCs w:val="22"/>
        </w:rPr>
      </w:pPr>
      <w:r w:rsidRPr="00F07D57">
        <w:rPr>
          <w:rFonts w:ascii="Times New Roman" w:hAnsi="Times New Roman" w:cs="Times New Roman"/>
          <w:bCs/>
          <w:iCs/>
          <w:sz w:val="22"/>
          <w:szCs w:val="22"/>
        </w:rPr>
        <w:t xml:space="preserve">6 octobre 2021 : </w:t>
      </w:r>
      <w:r w:rsidRPr="00F07D57">
        <w:rPr>
          <w:rFonts w:ascii="Times New Roman" w:hAnsi="Times New Roman" w:cs="Times New Roman"/>
          <w:b/>
          <w:bCs/>
          <w:iCs/>
          <w:sz w:val="22"/>
          <w:szCs w:val="22"/>
        </w:rPr>
        <w:t>« Essais à long terme</w:t>
      </w:r>
      <w:r w:rsidRPr="00F07D57">
        <w:rPr>
          <w:rFonts w:ascii="Times New Roman" w:hAnsi="Times New Roman" w:cs="Times New Roman"/>
          <w:bCs/>
          <w:iCs/>
          <w:sz w:val="22"/>
          <w:szCs w:val="22"/>
        </w:rPr>
        <w:t> » organisée par la S5 et la S6  avec la participation de D</w:t>
      </w:r>
      <w:r w:rsidR="0047458A" w:rsidRPr="00F07D57">
        <w:rPr>
          <w:rFonts w:ascii="Times New Roman" w:hAnsi="Times New Roman" w:cs="Times New Roman"/>
          <w:bCs/>
          <w:iCs/>
          <w:sz w:val="22"/>
          <w:szCs w:val="22"/>
        </w:rPr>
        <w:t>ominique</w:t>
      </w:r>
      <w:r w:rsidRPr="00F07D57">
        <w:rPr>
          <w:rFonts w:ascii="Times New Roman" w:hAnsi="Times New Roman" w:cs="Times New Roman"/>
          <w:bCs/>
          <w:iCs/>
          <w:sz w:val="22"/>
          <w:szCs w:val="22"/>
        </w:rPr>
        <w:t xml:space="preserve"> </w:t>
      </w:r>
      <w:proofErr w:type="spellStart"/>
      <w:r w:rsidRPr="00F07D57">
        <w:rPr>
          <w:rFonts w:ascii="Times New Roman" w:hAnsi="Times New Roman" w:cs="Times New Roman"/>
          <w:bCs/>
          <w:iCs/>
          <w:sz w:val="22"/>
          <w:szCs w:val="22"/>
        </w:rPr>
        <w:t>Arrouays</w:t>
      </w:r>
      <w:proofErr w:type="spellEnd"/>
      <w:r w:rsidRPr="00F07D57">
        <w:rPr>
          <w:rFonts w:ascii="Times New Roman" w:hAnsi="Times New Roman" w:cs="Times New Roman"/>
          <w:bCs/>
          <w:iCs/>
          <w:sz w:val="22"/>
          <w:szCs w:val="22"/>
        </w:rPr>
        <w:t xml:space="preserve"> </w:t>
      </w:r>
      <w:r w:rsidRPr="00F07D57">
        <w:rPr>
          <w:rFonts w:ascii="Times New Roman" w:hAnsi="Times New Roman" w:cs="Times New Roman"/>
          <w:sz w:val="22"/>
          <w:szCs w:val="22"/>
        </w:rPr>
        <w:t xml:space="preserve">sur les réseaux de mesure de la qualité des sols, </w:t>
      </w:r>
    </w:p>
    <w:p w14:paraId="5BBD1010" w14:textId="73199FEF" w:rsidR="00CF52DF" w:rsidRPr="00F07D57" w:rsidRDefault="00A73030" w:rsidP="00F07D57">
      <w:pPr>
        <w:pStyle w:val="Paragraphedeliste"/>
        <w:numPr>
          <w:ilvl w:val="0"/>
          <w:numId w:val="17"/>
        </w:numPr>
        <w:jc w:val="both"/>
        <w:rPr>
          <w:rFonts w:ascii="Times New Roman" w:hAnsi="Times New Roman" w:cs="Times New Roman"/>
          <w:bCs/>
          <w:iCs/>
          <w:sz w:val="22"/>
          <w:szCs w:val="22"/>
        </w:rPr>
      </w:pPr>
      <w:r w:rsidRPr="00F07D57">
        <w:rPr>
          <w:rFonts w:ascii="Times New Roman" w:hAnsi="Times New Roman" w:cs="Times New Roman"/>
          <w:bCs/>
          <w:iCs/>
          <w:sz w:val="22"/>
          <w:szCs w:val="22"/>
        </w:rPr>
        <w:t xml:space="preserve">7 </w:t>
      </w:r>
      <w:r w:rsidR="00F82696" w:rsidRPr="00F07D57">
        <w:rPr>
          <w:rFonts w:ascii="Times New Roman" w:hAnsi="Times New Roman" w:cs="Times New Roman"/>
          <w:bCs/>
          <w:iCs/>
          <w:sz w:val="22"/>
          <w:szCs w:val="22"/>
        </w:rPr>
        <w:t>novembre</w:t>
      </w:r>
      <w:r w:rsidR="00CF52DF" w:rsidRPr="00F07D57">
        <w:rPr>
          <w:rFonts w:ascii="Times New Roman" w:hAnsi="Times New Roman" w:cs="Times New Roman"/>
          <w:bCs/>
          <w:iCs/>
          <w:sz w:val="22"/>
          <w:szCs w:val="22"/>
        </w:rPr>
        <w:t xml:space="preserve"> 2021</w:t>
      </w:r>
      <w:r w:rsidR="00F82696" w:rsidRPr="00F07D57">
        <w:rPr>
          <w:rFonts w:ascii="Times New Roman" w:hAnsi="Times New Roman" w:cs="Times New Roman"/>
          <w:bCs/>
          <w:iCs/>
          <w:sz w:val="22"/>
          <w:szCs w:val="22"/>
        </w:rPr>
        <w:t xml:space="preserve">  </w:t>
      </w:r>
      <w:r w:rsidR="00CF52DF" w:rsidRPr="00F07D57">
        <w:rPr>
          <w:rFonts w:ascii="Times New Roman" w:hAnsi="Times New Roman" w:cs="Times New Roman"/>
          <w:b/>
          <w:bCs/>
          <w:iCs/>
          <w:sz w:val="22"/>
          <w:szCs w:val="22"/>
        </w:rPr>
        <w:t>« </w:t>
      </w:r>
      <w:r w:rsidR="00F82696" w:rsidRPr="00F07D57">
        <w:rPr>
          <w:rFonts w:ascii="Times New Roman" w:hAnsi="Times New Roman" w:cs="Times New Roman"/>
          <w:b/>
          <w:bCs/>
          <w:iCs/>
          <w:sz w:val="22"/>
          <w:szCs w:val="22"/>
        </w:rPr>
        <w:t>Impacts des enjeux liés aux emballages sur la production, la distribution et la consommation alimentaire</w:t>
      </w:r>
      <w:r w:rsidR="00CF52DF" w:rsidRPr="00F07D57">
        <w:rPr>
          <w:rFonts w:ascii="Times New Roman" w:hAnsi="Times New Roman" w:cs="Times New Roman"/>
          <w:bCs/>
          <w:iCs/>
          <w:sz w:val="22"/>
          <w:szCs w:val="22"/>
        </w:rPr>
        <w:t xml:space="preserve"> » organisée par la section 8 avec la participation de Barbara </w:t>
      </w:r>
      <w:proofErr w:type="spellStart"/>
      <w:r w:rsidR="00CF52DF" w:rsidRPr="00F07D57">
        <w:rPr>
          <w:rFonts w:ascii="Times New Roman" w:hAnsi="Times New Roman" w:cs="Times New Roman"/>
          <w:bCs/>
          <w:iCs/>
          <w:sz w:val="22"/>
          <w:szCs w:val="22"/>
        </w:rPr>
        <w:t>Demeneix</w:t>
      </w:r>
      <w:proofErr w:type="spellEnd"/>
    </w:p>
    <w:p w14:paraId="16450D28" w14:textId="47342BA4" w:rsidR="00CF52DF" w:rsidRPr="00F07D57" w:rsidRDefault="0047458A" w:rsidP="00F07D57">
      <w:pPr>
        <w:pStyle w:val="Paragraphedeliste"/>
        <w:numPr>
          <w:ilvl w:val="0"/>
          <w:numId w:val="17"/>
        </w:numPr>
        <w:jc w:val="both"/>
        <w:rPr>
          <w:rFonts w:ascii="Times New Roman" w:hAnsi="Times New Roman" w:cs="Times New Roman"/>
          <w:bCs/>
          <w:iCs/>
          <w:sz w:val="22"/>
          <w:szCs w:val="22"/>
        </w:rPr>
      </w:pPr>
      <w:r w:rsidRPr="00F07D57">
        <w:rPr>
          <w:rFonts w:ascii="Times New Roman" w:hAnsi="Times New Roman" w:cs="Times New Roman"/>
          <w:bCs/>
          <w:iCs/>
          <w:sz w:val="22"/>
          <w:szCs w:val="22"/>
        </w:rPr>
        <w:t xml:space="preserve">24 </w:t>
      </w:r>
      <w:r w:rsidR="00CF52DF" w:rsidRPr="00F07D57">
        <w:rPr>
          <w:rFonts w:ascii="Times New Roman" w:hAnsi="Times New Roman" w:cs="Times New Roman"/>
          <w:bCs/>
          <w:iCs/>
          <w:sz w:val="22"/>
          <w:szCs w:val="22"/>
        </w:rPr>
        <w:t>n</w:t>
      </w:r>
      <w:r w:rsidR="00F82696" w:rsidRPr="00F07D57">
        <w:rPr>
          <w:rFonts w:ascii="Times New Roman" w:hAnsi="Times New Roman" w:cs="Times New Roman"/>
          <w:bCs/>
          <w:iCs/>
          <w:sz w:val="22"/>
          <w:szCs w:val="22"/>
        </w:rPr>
        <w:t>ov</w:t>
      </w:r>
      <w:r w:rsidR="00CF52DF" w:rsidRPr="00F07D57">
        <w:rPr>
          <w:rFonts w:ascii="Times New Roman" w:hAnsi="Times New Roman" w:cs="Times New Roman"/>
          <w:bCs/>
          <w:iCs/>
          <w:sz w:val="22"/>
          <w:szCs w:val="22"/>
        </w:rPr>
        <w:t xml:space="preserve">embre 2021 </w:t>
      </w:r>
      <w:r w:rsidR="00CF52DF" w:rsidRPr="00F07D57">
        <w:rPr>
          <w:rFonts w:ascii="Times New Roman" w:hAnsi="Times New Roman" w:cs="Times New Roman"/>
          <w:b/>
          <w:bCs/>
          <w:iCs/>
          <w:sz w:val="22"/>
          <w:szCs w:val="22"/>
        </w:rPr>
        <w:t xml:space="preserve">«  </w:t>
      </w:r>
      <w:r w:rsidRPr="00F07D57">
        <w:rPr>
          <w:rFonts w:ascii="Times New Roman" w:hAnsi="Times New Roman" w:cs="Times New Roman"/>
          <w:b/>
          <w:bCs/>
          <w:iCs/>
          <w:sz w:val="22"/>
          <w:szCs w:val="22"/>
        </w:rPr>
        <w:t>L</w:t>
      </w:r>
      <w:r w:rsidR="00CF52DF" w:rsidRPr="00F07D57">
        <w:rPr>
          <w:rFonts w:ascii="Times New Roman" w:hAnsi="Times New Roman" w:cs="Times New Roman"/>
          <w:b/>
          <w:bCs/>
          <w:iCs/>
          <w:sz w:val="22"/>
          <w:szCs w:val="22"/>
        </w:rPr>
        <w:t xml:space="preserve">a </w:t>
      </w:r>
      <w:r w:rsidR="00F82696" w:rsidRPr="00F07D57">
        <w:rPr>
          <w:rFonts w:ascii="Times New Roman" w:hAnsi="Times New Roman" w:cs="Times New Roman"/>
          <w:b/>
          <w:bCs/>
          <w:iCs/>
          <w:sz w:val="22"/>
          <w:szCs w:val="22"/>
        </w:rPr>
        <w:t xml:space="preserve">comptabilité </w:t>
      </w:r>
      <w:r w:rsidR="00CF52DF" w:rsidRPr="00F07D57">
        <w:rPr>
          <w:rFonts w:ascii="Times New Roman" w:hAnsi="Times New Roman" w:cs="Times New Roman"/>
          <w:b/>
          <w:bCs/>
          <w:iCs/>
          <w:sz w:val="22"/>
          <w:szCs w:val="22"/>
        </w:rPr>
        <w:t>verte »</w:t>
      </w:r>
      <w:r w:rsidR="00CF52DF" w:rsidRPr="00F07D57">
        <w:rPr>
          <w:rFonts w:ascii="Times New Roman" w:hAnsi="Times New Roman" w:cs="Times New Roman"/>
          <w:bCs/>
          <w:iCs/>
          <w:sz w:val="22"/>
          <w:szCs w:val="22"/>
        </w:rPr>
        <w:t xml:space="preserve"> organisée par la section 7 (G</w:t>
      </w:r>
      <w:r w:rsidRPr="00F07D57">
        <w:rPr>
          <w:rFonts w:ascii="Times New Roman" w:hAnsi="Times New Roman" w:cs="Times New Roman"/>
          <w:bCs/>
          <w:iCs/>
          <w:sz w:val="22"/>
          <w:szCs w:val="22"/>
        </w:rPr>
        <w:t>abrielle</w:t>
      </w:r>
      <w:r w:rsidR="00CF52DF" w:rsidRPr="00F07D57">
        <w:rPr>
          <w:rFonts w:ascii="Times New Roman" w:hAnsi="Times New Roman" w:cs="Times New Roman"/>
          <w:bCs/>
          <w:iCs/>
          <w:sz w:val="22"/>
          <w:szCs w:val="22"/>
        </w:rPr>
        <w:t xml:space="preserve"> Bouleau) </w:t>
      </w:r>
      <w:r w:rsidR="00F82696" w:rsidRPr="00F07D57">
        <w:rPr>
          <w:rFonts w:ascii="Times New Roman" w:hAnsi="Times New Roman" w:cs="Times New Roman"/>
          <w:bCs/>
          <w:iCs/>
          <w:sz w:val="22"/>
          <w:szCs w:val="22"/>
        </w:rPr>
        <w:t>avec</w:t>
      </w:r>
      <w:r w:rsidR="00CF52DF" w:rsidRPr="00F07D57">
        <w:rPr>
          <w:rFonts w:ascii="Times New Roman" w:hAnsi="Times New Roman" w:cs="Times New Roman"/>
          <w:bCs/>
          <w:iCs/>
          <w:sz w:val="22"/>
          <w:szCs w:val="22"/>
        </w:rPr>
        <w:t xml:space="preserve"> la participation de la </w:t>
      </w:r>
      <w:r w:rsidR="00F82696" w:rsidRPr="00F07D57">
        <w:rPr>
          <w:rFonts w:ascii="Times New Roman" w:hAnsi="Times New Roman" w:cs="Times New Roman"/>
          <w:bCs/>
          <w:iCs/>
          <w:sz w:val="22"/>
          <w:szCs w:val="22"/>
        </w:rPr>
        <w:t xml:space="preserve"> S10</w:t>
      </w:r>
      <w:r w:rsidR="00CF52DF" w:rsidRPr="00F07D57">
        <w:rPr>
          <w:rFonts w:ascii="Times New Roman" w:hAnsi="Times New Roman" w:cs="Times New Roman"/>
          <w:bCs/>
          <w:iCs/>
          <w:sz w:val="22"/>
          <w:szCs w:val="22"/>
        </w:rPr>
        <w:t>.</w:t>
      </w:r>
    </w:p>
    <w:p w14:paraId="4A068641" w14:textId="42BB1415" w:rsidR="00F82696" w:rsidRPr="00F07D57" w:rsidRDefault="00F82696" w:rsidP="00F07D57">
      <w:pPr>
        <w:pStyle w:val="Paragraphedeliste"/>
        <w:numPr>
          <w:ilvl w:val="0"/>
          <w:numId w:val="17"/>
        </w:numPr>
        <w:jc w:val="both"/>
        <w:rPr>
          <w:rFonts w:ascii="Times New Roman" w:hAnsi="Times New Roman" w:cs="Times New Roman"/>
          <w:bCs/>
          <w:iCs/>
          <w:sz w:val="22"/>
          <w:szCs w:val="22"/>
        </w:rPr>
      </w:pPr>
      <w:r w:rsidRPr="00F07D57">
        <w:rPr>
          <w:rFonts w:ascii="Times New Roman" w:hAnsi="Times New Roman" w:cs="Times New Roman"/>
          <w:bCs/>
          <w:iCs/>
          <w:sz w:val="22"/>
          <w:szCs w:val="22"/>
        </w:rPr>
        <w:t>1er déc</w:t>
      </w:r>
      <w:r w:rsidR="00CF52DF" w:rsidRPr="00F07D57">
        <w:rPr>
          <w:rFonts w:ascii="Times New Roman" w:hAnsi="Times New Roman" w:cs="Times New Roman"/>
          <w:bCs/>
          <w:iCs/>
          <w:sz w:val="22"/>
          <w:szCs w:val="22"/>
        </w:rPr>
        <w:t>embre 2021</w:t>
      </w:r>
      <w:r w:rsidRPr="00F07D57">
        <w:rPr>
          <w:rFonts w:ascii="Times New Roman" w:hAnsi="Times New Roman" w:cs="Times New Roman"/>
          <w:bCs/>
          <w:iCs/>
          <w:sz w:val="22"/>
          <w:szCs w:val="22"/>
        </w:rPr>
        <w:t>.</w:t>
      </w:r>
      <w:r w:rsidR="00CF52DF" w:rsidRPr="00F07D57">
        <w:rPr>
          <w:rFonts w:ascii="Times New Roman" w:hAnsi="Times New Roman" w:cs="Times New Roman"/>
          <w:bCs/>
          <w:iCs/>
          <w:sz w:val="22"/>
          <w:szCs w:val="22"/>
        </w:rPr>
        <w:t> </w:t>
      </w:r>
      <w:r w:rsidR="00CF52DF" w:rsidRPr="00F07D57">
        <w:rPr>
          <w:rFonts w:ascii="Times New Roman" w:hAnsi="Times New Roman" w:cs="Times New Roman"/>
          <w:b/>
          <w:bCs/>
          <w:iCs/>
          <w:sz w:val="22"/>
          <w:szCs w:val="22"/>
        </w:rPr>
        <w:t>« </w:t>
      </w:r>
      <w:r w:rsidR="0047458A" w:rsidRPr="00F07D57">
        <w:rPr>
          <w:rFonts w:ascii="Times New Roman" w:hAnsi="Times New Roman" w:cs="Times New Roman"/>
          <w:b/>
          <w:bCs/>
          <w:iCs/>
          <w:sz w:val="22"/>
          <w:szCs w:val="22"/>
        </w:rPr>
        <w:t>E</w:t>
      </w:r>
      <w:r w:rsidR="00CF52DF" w:rsidRPr="00F07D57">
        <w:rPr>
          <w:rFonts w:ascii="Times New Roman" w:hAnsi="Times New Roman" w:cs="Times New Roman"/>
          <w:b/>
          <w:bCs/>
          <w:iCs/>
          <w:sz w:val="22"/>
          <w:szCs w:val="22"/>
        </w:rPr>
        <w:t>au, sols, agriculture</w:t>
      </w:r>
      <w:r w:rsidR="00CF52DF" w:rsidRPr="00F07D57">
        <w:rPr>
          <w:rFonts w:ascii="Times New Roman" w:hAnsi="Times New Roman" w:cs="Times New Roman"/>
          <w:bCs/>
          <w:iCs/>
          <w:sz w:val="22"/>
          <w:szCs w:val="22"/>
        </w:rPr>
        <w:t> » organisée par  la section 7 (</w:t>
      </w:r>
      <w:r w:rsidRPr="00F07D57">
        <w:rPr>
          <w:rFonts w:ascii="Times New Roman" w:hAnsi="Times New Roman" w:cs="Times New Roman"/>
          <w:bCs/>
          <w:iCs/>
          <w:sz w:val="22"/>
          <w:szCs w:val="22"/>
        </w:rPr>
        <w:t>D</w:t>
      </w:r>
      <w:r w:rsidR="0047458A" w:rsidRPr="00F07D57">
        <w:rPr>
          <w:rFonts w:ascii="Times New Roman" w:hAnsi="Times New Roman" w:cs="Times New Roman"/>
          <w:bCs/>
          <w:iCs/>
          <w:sz w:val="22"/>
          <w:szCs w:val="22"/>
        </w:rPr>
        <w:t>ominique</w:t>
      </w:r>
      <w:r w:rsidRPr="00F07D57">
        <w:rPr>
          <w:rFonts w:ascii="Times New Roman" w:hAnsi="Times New Roman" w:cs="Times New Roman"/>
          <w:bCs/>
          <w:iCs/>
          <w:sz w:val="22"/>
          <w:szCs w:val="22"/>
        </w:rPr>
        <w:t xml:space="preserve"> </w:t>
      </w:r>
      <w:proofErr w:type="spellStart"/>
      <w:r w:rsidRPr="00F07D57">
        <w:rPr>
          <w:rFonts w:ascii="Times New Roman" w:hAnsi="Times New Roman" w:cs="Times New Roman"/>
          <w:bCs/>
          <w:iCs/>
          <w:sz w:val="22"/>
          <w:szCs w:val="22"/>
        </w:rPr>
        <w:t>Arrouays</w:t>
      </w:r>
      <w:proofErr w:type="spellEnd"/>
      <w:r w:rsidRPr="00F07D57">
        <w:rPr>
          <w:rFonts w:ascii="Times New Roman" w:hAnsi="Times New Roman" w:cs="Times New Roman"/>
          <w:bCs/>
          <w:iCs/>
          <w:sz w:val="22"/>
          <w:szCs w:val="22"/>
        </w:rPr>
        <w:t xml:space="preserve"> et A</w:t>
      </w:r>
      <w:r w:rsidR="0047458A" w:rsidRPr="00F07D57">
        <w:rPr>
          <w:rFonts w:ascii="Times New Roman" w:hAnsi="Times New Roman" w:cs="Times New Roman"/>
          <w:bCs/>
          <w:iCs/>
          <w:sz w:val="22"/>
          <w:szCs w:val="22"/>
        </w:rPr>
        <w:t>lain</w:t>
      </w:r>
      <w:r w:rsidRPr="00F07D57">
        <w:rPr>
          <w:rFonts w:ascii="Times New Roman" w:hAnsi="Times New Roman" w:cs="Times New Roman"/>
          <w:bCs/>
          <w:iCs/>
          <w:sz w:val="22"/>
          <w:szCs w:val="22"/>
        </w:rPr>
        <w:t xml:space="preserve"> Perrier</w:t>
      </w:r>
      <w:r w:rsidR="00CF52DF" w:rsidRPr="00F07D57">
        <w:rPr>
          <w:rFonts w:ascii="Times New Roman" w:hAnsi="Times New Roman" w:cs="Times New Roman"/>
          <w:bCs/>
          <w:iCs/>
          <w:sz w:val="22"/>
          <w:szCs w:val="22"/>
        </w:rPr>
        <w:t>).</w:t>
      </w:r>
    </w:p>
    <w:p w14:paraId="52957945" w14:textId="77777777" w:rsidR="008504B4" w:rsidRPr="00F07D57" w:rsidRDefault="008504B4" w:rsidP="00F07D57">
      <w:pPr>
        <w:pStyle w:val="NormalWeb"/>
        <w:spacing w:before="120" w:beforeAutospacing="0" w:after="120" w:afterAutospacing="0"/>
        <w:jc w:val="both"/>
        <w:rPr>
          <w:b/>
          <w:color w:val="0000FF"/>
          <w:sz w:val="28"/>
          <w:szCs w:val="28"/>
        </w:rPr>
      </w:pPr>
    </w:p>
    <w:p w14:paraId="3FD1F90C" w14:textId="77777777" w:rsidR="00751D9F" w:rsidRPr="00F07D57" w:rsidRDefault="007B6A12" w:rsidP="00F07D57">
      <w:pPr>
        <w:pStyle w:val="NormalWeb"/>
        <w:spacing w:before="120" w:beforeAutospacing="0" w:after="120" w:afterAutospacing="0"/>
        <w:jc w:val="both"/>
        <w:rPr>
          <w:b/>
          <w:color w:val="0000FF"/>
          <w:sz w:val="28"/>
          <w:szCs w:val="28"/>
        </w:rPr>
      </w:pPr>
      <w:r w:rsidRPr="00F07D57">
        <w:rPr>
          <w:b/>
          <w:color w:val="0000FF"/>
          <w:sz w:val="28"/>
          <w:szCs w:val="28"/>
        </w:rPr>
        <w:t>Distinction</w:t>
      </w:r>
      <w:r w:rsidR="00F11F85" w:rsidRPr="00F07D57">
        <w:rPr>
          <w:b/>
          <w:color w:val="0000FF"/>
          <w:sz w:val="28"/>
          <w:szCs w:val="28"/>
        </w:rPr>
        <w:t>s</w:t>
      </w:r>
    </w:p>
    <w:p w14:paraId="08E085C1" w14:textId="754C09E3" w:rsidR="007B6A12" w:rsidRPr="00F07D57" w:rsidRDefault="00BD0578" w:rsidP="00F07D57">
      <w:pPr>
        <w:pStyle w:val="NormalWeb"/>
        <w:spacing w:before="120" w:beforeAutospacing="0" w:after="120" w:afterAutospacing="0"/>
        <w:jc w:val="both"/>
        <w:rPr>
          <w:b/>
          <w:color w:val="0000FF"/>
          <w:sz w:val="28"/>
          <w:szCs w:val="28"/>
        </w:rPr>
      </w:pPr>
      <w:r w:rsidRPr="00F07D57">
        <w:rPr>
          <w:b/>
          <w:color w:val="0000FF"/>
          <w:sz w:val="28"/>
          <w:szCs w:val="28"/>
        </w:rPr>
        <w:t xml:space="preserve"> </w:t>
      </w:r>
      <w:r w:rsidRPr="00F07D57">
        <w:rPr>
          <w:noProof/>
          <w:sz w:val="22"/>
          <w:szCs w:val="22"/>
        </w:rPr>
        <w:drawing>
          <wp:inline distT="0" distB="0" distL="0" distR="0" wp14:anchorId="046527AE" wp14:editId="37AFFF79">
            <wp:extent cx="1919512" cy="1199515"/>
            <wp:effectExtent l="0" t="0" r="5080" b="635"/>
            <wp:docPr id="1" name="Image 1" descr="C:\Users\King\Documents\AAF académie\AAF Section 7\Medailles 2017to21\2021\OR-TREYER\remise medailleS Tr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ing\Documents\AAF académie\AAF Section 7\Medailles 2017to21\2021\OR-TREYER\remise medailleS Trey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960" cy="1208544"/>
                    </a:xfrm>
                    <a:prstGeom prst="rect">
                      <a:avLst/>
                    </a:prstGeom>
                    <a:noFill/>
                    <a:ln>
                      <a:noFill/>
                    </a:ln>
                  </pic:spPr>
                </pic:pic>
              </a:graphicData>
            </a:graphic>
          </wp:inline>
        </w:drawing>
      </w:r>
    </w:p>
    <w:p w14:paraId="3FBEDBCB" w14:textId="0D9E4EF8" w:rsidR="00751D9F" w:rsidRPr="00F07D57" w:rsidRDefault="00BD0578" w:rsidP="00F07D57">
      <w:pPr>
        <w:jc w:val="both"/>
        <w:rPr>
          <w:rFonts w:ascii="Times New Roman" w:hAnsi="Times New Roman" w:cs="Times New Roman"/>
          <w:b/>
          <w:bCs/>
        </w:rPr>
      </w:pPr>
      <w:r w:rsidRPr="00F07D57">
        <w:rPr>
          <w:rFonts w:ascii="Times New Roman" w:hAnsi="Times New Roman" w:cs="Times New Roman"/>
          <w:b/>
          <w:szCs w:val="22"/>
        </w:rPr>
        <w:t>Médaille d’Or</w:t>
      </w:r>
      <w:r w:rsidR="00F11F85" w:rsidRPr="00F07D57">
        <w:rPr>
          <w:rFonts w:ascii="Times New Roman" w:hAnsi="Times New Roman" w:cs="Times New Roman"/>
          <w:szCs w:val="22"/>
        </w:rPr>
        <w:t> :</w:t>
      </w:r>
      <w:r w:rsidR="002E2679" w:rsidRPr="00F07D57">
        <w:rPr>
          <w:rFonts w:ascii="Times New Roman" w:hAnsi="Times New Roman" w:cs="Times New Roman"/>
          <w:szCs w:val="22"/>
        </w:rPr>
        <w:t xml:space="preserve"> </w:t>
      </w:r>
      <w:r w:rsidRPr="00F07D57">
        <w:rPr>
          <w:rFonts w:ascii="Times New Roman" w:hAnsi="Times New Roman" w:cs="Times New Roman"/>
          <w:sz w:val="22"/>
          <w:szCs w:val="22"/>
        </w:rPr>
        <w:t xml:space="preserve">Sébastien </w:t>
      </w:r>
      <w:proofErr w:type="spellStart"/>
      <w:r w:rsidRPr="00F07D57">
        <w:rPr>
          <w:rFonts w:ascii="Times New Roman" w:hAnsi="Times New Roman" w:cs="Times New Roman"/>
          <w:sz w:val="22"/>
          <w:szCs w:val="22"/>
        </w:rPr>
        <w:t>Treyer</w:t>
      </w:r>
      <w:proofErr w:type="spellEnd"/>
      <w:r w:rsidR="00610DFC" w:rsidRPr="00F07D57">
        <w:rPr>
          <w:rFonts w:ascii="Times New Roman" w:hAnsi="Times New Roman" w:cs="Times New Roman"/>
          <w:sz w:val="22"/>
          <w:szCs w:val="22"/>
        </w:rPr>
        <w:t>,</w:t>
      </w:r>
      <w:r w:rsidR="002E2679" w:rsidRPr="00F07D57">
        <w:rPr>
          <w:rFonts w:ascii="Times New Roman" w:hAnsi="Times New Roman" w:cs="Times New Roman"/>
          <w:sz w:val="22"/>
          <w:szCs w:val="22"/>
        </w:rPr>
        <w:t xml:space="preserve"> </w:t>
      </w:r>
      <w:r w:rsidR="00751D9F" w:rsidRPr="00F07D57">
        <w:rPr>
          <w:rFonts w:ascii="Times New Roman" w:hAnsi="Times New Roman" w:cs="Times New Roman"/>
          <w:sz w:val="22"/>
          <w:szCs w:val="22"/>
        </w:rPr>
        <w:t>Directeur général de l’</w:t>
      </w:r>
      <w:proofErr w:type="spellStart"/>
      <w:r w:rsidR="00751D9F" w:rsidRPr="00F07D57">
        <w:rPr>
          <w:rFonts w:ascii="Times New Roman" w:hAnsi="Times New Roman" w:cs="Times New Roman"/>
          <w:sz w:val="22"/>
          <w:szCs w:val="22"/>
        </w:rPr>
        <w:t>Iddri</w:t>
      </w:r>
      <w:proofErr w:type="spellEnd"/>
      <w:r w:rsidR="00751D9F" w:rsidRPr="00F07D57">
        <w:rPr>
          <w:rFonts w:ascii="Times New Roman" w:hAnsi="Times New Roman" w:cs="Times New Roman"/>
          <w:sz w:val="22"/>
          <w:szCs w:val="22"/>
        </w:rPr>
        <w:t xml:space="preserve">, Institut du Développement Durable et des Relations Internationales, </w:t>
      </w:r>
      <w:r w:rsidR="00751D9F" w:rsidRPr="00F07D57">
        <w:rPr>
          <w:rFonts w:ascii="Times New Roman" w:hAnsi="Times New Roman" w:cs="Times New Roman"/>
          <w:iCs/>
          <w:sz w:val="22"/>
          <w:szCs w:val="22"/>
        </w:rPr>
        <w:t>pour la qualité de sa carrière, et pour les ponts qu’il a su construire entre sciences, politique et société, et entre régions du monde, pour faire progresser la coopération au service de la transformation du système alimentaire vers le développement durable.</w:t>
      </w:r>
    </w:p>
    <w:p w14:paraId="0D484328" w14:textId="77777777" w:rsidR="00751D9F" w:rsidRPr="00F07D57" w:rsidRDefault="00751D9F" w:rsidP="00F07D57">
      <w:pPr>
        <w:shd w:val="clear" w:color="auto" w:fill="FFFFFF"/>
        <w:spacing w:after="120"/>
        <w:jc w:val="both"/>
        <w:rPr>
          <w:rFonts w:ascii="Times New Roman" w:hAnsi="Times New Roman" w:cs="Times New Roman"/>
          <w:b/>
          <w:sz w:val="22"/>
          <w:szCs w:val="22"/>
        </w:rPr>
      </w:pPr>
    </w:p>
    <w:p w14:paraId="3D6C2774" w14:textId="257094E4" w:rsidR="00751D9F" w:rsidRPr="00F07D57" w:rsidRDefault="003E2DE6" w:rsidP="00F07D57">
      <w:pPr>
        <w:shd w:val="clear" w:color="auto" w:fill="FFFFFF"/>
        <w:spacing w:after="120"/>
        <w:jc w:val="both"/>
        <w:rPr>
          <w:rFonts w:ascii="Times New Roman" w:hAnsi="Times New Roman" w:cs="Times New Roman"/>
          <w:szCs w:val="22"/>
        </w:rPr>
      </w:pPr>
      <w:r w:rsidRPr="00F07D57">
        <w:rPr>
          <w:rFonts w:ascii="Times New Roman" w:hAnsi="Times New Roman" w:cs="Times New Roman"/>
          <w:b/>
          <w:sz w:val="22"/>
          <w:szCs w:val="22"/>
        </w:rPr>
        <w:t>Médaille d’</w:t>
      </w:r>
      <w:r w:rsidR="00BD0578" w:rsidRPr="00F07D57">
        <w:rPr>
          <w:rFonts w:ascii="Times New Roman" w:hAnsi="Times New Roman" w:cs="Times New Roman"/>
          <w:b/>
          <w:sz w:val="22"/>
          <w:szCs w:val="22"/>
        </w:rPr>
        <w:t>A</w:t>
      </w:r>
      <w:r w:rsidRPr="00F07D57">
        <w:rPr>
          <w:rFonts w:ascii="Times New Roman" w:hAnsi="Times New Roman" w:cs="Times New Roman"/>
          <w:b/>
          <w:sz w:val="22"/>
          <w:szCs w:val="22"/>
        </w:rPr>
        <w:t>rgent </w:t>
      </w:r>
      <w:r w:rsidRPr="00F07D57">
        <w:rPr>
          <w:rFonts w:ascii="Times New Roman" w:hAnsi="Times New Roman" w:cs="Times New Roman"/>
          <w:sz w:val="22"/>
          <w:szCs w:val="22"/>
        </w:rPr>
        <w:t xml:space="preserve">: </w:t>
      </w:r>
      <w:r w:rsidR="0047458A" w:rsidRPr="00F07D57">
        <w:rPr>
          <w:rFonts w:ascii="Times New Roman" w:hAnsi="Times New Roman" w:cs="Times New Roman"/>
          <w:sz w:val="22"/>
          <w:szCs w:val="22"/>
        </w:rPr>
        <w:t xml:space="preserve">Clémence </w:t>
      </w:r>
      <w:proofErr w:type="spellStart"/>
      <w:r w:rsidR="00BD0578" w:rsidRPr="00F07D57">
        <w:rPr>
          <w:rFonts w:ascii="Times New Roman" w:hAnsi="Times New Roman" w:cs="Times New Roman"/>
          <w:sz w:val="22"/>
          <w:szCs w:val="22"/>
        </w:rPr>
        <w:t>Bardaine</w:t>
      </w:r>
      <w:proofErr w:type="spellEnd"/>
      <w:r w:rsidR="00610DFC" w:rsidRPr="00F07D57">
        <w:rPr>
          <w:rFonts w:ascii="Times New Roman" w:hAnsi="Times New Roman" w:cs="Times New Roman"/>
          <w:sz w:val="22"/>
          <w:szCs w:val="22"/>
        </w:rPr>
        <w:t xml:space="preserve">, pour sa thèse </w:t>
      </w:r>
      <w:r w:rsidR="00F11F85" w:rsidRPr="00F07D57">
        <w:rPr>
          <w:rFonts w:ascii="Times New Roman" w:hAnsi="Times New Roman" w:cs="Times New Roman"/>
          <w:sz w:val="22"/>
          <w:szCs w:val="22"/>
        </w:rPr>
        <w:t>« </w:t>
      </w:r>
      <w:r w:rsidR="00BD0578" w:rsidRPr="00F07D57">
        <w:rPr>
          <w:rFonts w:ascii="Times New Roman" w:hAnsi="Times New Roman" w:cs="Times New Roman"/>
          <w:sz w:val="22"/>
          <w:szCs w:val="22"/>
        </w:rPr>
        <w:t>La Fabrique des paysages et des savoir-faire agroforestiers dans le bassin francilien : acteurs, processus et projets</w:t>
      </w:r>
      <w:r w:rsidR="00751D9F" w:rsidRPr="00F07D57">
        <w:rPr>
          <w:rFonts w:ascii="Times New Roman" w:hAnsi="Times New Roman" w:cs="Times New Roman"/>
          <w:sz w:val="22"/>
          <w:szCs w:val="22"/>
        </w:rPr>
        <w:t xml:space="preserve"> </w:t>
      </w:r>
      <w:r w:rsidR="00F11F85" w:rsidRPr="00F07D57">
        <w:rPr>
          <w:rFonts w:ascii="Times New Roman" w:hAnsi="Times New Roman" w:cs="Times New Roman"/>
          <w:sz w:val="22"/>
          <w:szCs w:val="22"/>
        </w:rPr>
        <w:t>»</w:t>
      </w:r>
      <w:r w:rsidR="00F60F74" w:rsidRPr="00F07D57">
        <w:rPr>
          <w:rFonts w:ascii="Times New Roman" w:hAnsi="Times New Roman" w:cs="Times New Roman"/>
          <w:sz w:val="22"/>
          <w:szCs w:val="22"/>
        </w:rPr>
        <w:t xml:space="preserve"> qui fait un point sur </w:t>
      </w:r>
      <w:r w:rsidR="00751D9F" w:rsidRPr="00F07D57">
        <w:rPr>
          <w:rFonts w:ascii="Times New Roman" w:hAnsi="Times New Roman" w:cs="Times New Roman"/>
          <w:sz w:val="22"/>
          <w:szCs w:val="22"/>
        </w:rPr>
        <w:t xml:space="preserve">l’émergence de pratiques agro-forestières dans le Bassin Parisien et les perspectives </w:t>
      </w:r>
      <w:r w:rsidR="00F60F74" w:rsidRPr="00F07D57">
        <w:rPr>
          <w:rFonts w:ascii="Times New Roman" w:hAnsi="Times New Roman" w:cs="Times New Roman"/>
          <w:sz w:val="22"/>
          <w:szCs w:val="22"/>
        </w:rPr>
        <w:t xml:space="preserve">ainsi </w:t>
      </w:r>
      <w:r w:rsidR="00751D9F" w:rsidRPr="00F07D57">
        <w:rPr>
          <w:rFonts w:ascii="Times New Roman" w:hAnsi="Times New Roman" w:cs="Times New Roman"/>
          <w:sz w:val="22"/>
          <w:szCs w:val="22"/>
        </w:rPr>
        <w:t>ouvertes en matière environnementale et paysagère</w:t>
      </w:r>
      <w:r w:rsidR="00F60F74" w:rsidRPr="00F07D57">
        <w:rPr>
          <w:rFonts w:ascii="Times New Roman" w:hAnsi="Times New Roman" w:cs="Times New Roman"/>
          <w:sz w:val="22"/>
          <w:szCs w:val="22"/>
        </w:rPr>
        <w:t>.</w:t>
      </w:r>
    </w:p>
    <w:p w14:paraId="744C405C" w14:textId="79325465" w:rsidR="00751D9F" w:rsidRPr="00F07D57" w:rsidRDefault="00751D9F" w:rsidP="00F07D57">
      <w:pPr>
        <w:shd w:val="clear" w:color="auto" w:fill="FFFFFF"/>
        <w:spacing w:after="120"/>
        <w:jc w:val="both"/>
        <w:rPr>
          <w:rFonts w:ascii="Times New Roman" w:hAnsi="Times New Roman" w:cs="Times New Roman"/>
          <w:szCs w:val="22"/>
        </w:rPr>
      </w:pPr>
      <w:r w:rsidRPr="00F07D57">
        <w:rPr>
          <w:rFonts w:ascii="Times New Roman" w:hAnsi="Times New Roman" w:cs="Times New Roman"/>
          <w:noProof/>
          <w:sz w:val="22"/>
          <w:szCs w:val="22"/>
          <w:lang w:eastAsia="fr-FR"/>
        </w:rPr>
        <w:drawing>
          <wp:inline distT="0" distB="0" distL="0" distR="0" wp14:anchorId="627C53FC" wp14:editId="56AEE6DA">
            <wp:extent cx="1974850" cy="1234097"/>
            <wp:effectExtent l="0" t="0" r="6350" b="4445"/>
            <wp:docPr id="7" name="Image 7" descr="https://www.academie-agriculture.fr/sites/default/files/styles/manifestation_detail/public/manifestations-visites/2021/span/seance-solennelle-de-rentree/photos/dscn4793.jpg?itok=lGrwde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cademie-agriculture.fr/sites/default/files/styles/manifestation_detail/public/manifestations-visites/2021/span/seance-solennelle-de-rentree/photos/dscn4793.jpg?itok=lGrwde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467" cy="1240732"/>
                    </a:xfrm>
                    <a:prstGeom prst="rect">
                      <a:avLst/>
                    </a:prstGeom>
                    <a:noFill/>
                    <a:ln>
                      <a:noFill/>
                    </a:ln>
                  </pic:spPr>
                </pic:pic>
              </a:graphicData>
            </a:graphic>
          </wp:inline>
        </w:drawing>
      </w:r>
    </w:p>
    <w:p w14:paraId="41228177" w14:textId="1FE70234" w:rsidR="00751D9F" w:rsidRPr="00F07D57" w:rsidRDefault="003E2DE6" w:rsidP="00F07D57">
      <w:pPr>
        <w:shd w:val="clear" w:color="auto" w:fill="FFFFFF"/>
        <w:spacing w:after="120"/>
        <w:jc w:val="both"/>
        <w:rPr>
          <w:rFonts w:ascii="Times New Roman" w:hAnsi="Times New Roman" w:cs="Times New Roman"/>
          <w:sz w:val="22"/>
          <w:szCs w:val="22"/>
        </w:rPr>
      </w:pPr>
      <w:r w:rsidRPr="00F07D57">
        <w:rPr>
          <w:rFonts w:ascii="Times New Roman" w:hAnsi="Times New Roman" w:cs="Times New Roman"/>
          <w:b/>
          <w:sz w:val="22"/>
          <w:szCs w:val="22"/>
        </w:rPr>
        <w:t xml:space="preserve">Médaille de </w:t>
      </w:r>
      <w:r w:rsidR="00BD0578" w:rsidRPr="00F07D57">
        <w:rPr>
          <w:rFonts w:ascii="Times New Roman" w:hAnsi="Times New Roman" w:cs="Times New Roman"/>
          <w:b/>
          <w:sz w:val="22"/>
          <w:szCs w:val="22"/>
        </w:rPr>
        <w:t>V</w:t>
      </w:r>
      <w:r w:rsidRPr="00F07D57">
        <w:rPr>
          <w:rFonts w:ascii="Times New Roman" w:hAnsi="Times New Roman" w:cs="Times New Roman"/>
          <w:b/>
          <w:sz w:val="22"/>
          <w:szCs w:val="22"/>
        </w:rPr>
        <w:t>ermeil</w:t>
      </w:r>
      <w:r w:rsidR="00F11F85" w:rsidRPr="00F07D57">
        <w:rPr>
          <w:rFonts w:ascii="Times New Roman" w:hAnsi="Times New Roman" w:cs="Times New Roman"/>
          <w:b/>
          <w:sz w:val="22"/>
          <w:szCs w:val="22"/>
        </w:rPr>
        <w:t> </w:t>
      </w:r>
      <w:r w:rsidRPr="00F07D57">
        <w:rPr>
          <w:rFonts w:ascii="Times New Roman" w:hAnsi="Times New Roman" w:cs="Times New Roman"/>
          <w:b/>
          <w:sz w:val="22"/>
          <w:szCs w:val="22"/>
        </w:rPr>
        <w:t xml:space="preserve">: </w:t>
      </w:r>
      <w:r w:rsidR="00BD0578" w:rsidRPr="00F07D57">
        <w:rPr>
          <w:rFonts w:ascii="Times New Roman" w:hAnsi="Times New Roman" w:cs="Times New Roman"/>
          <w:sz w:val="22"/>
          <w:szCs w:val="22"/>
        </w:rPr>
        <w:t>Joël Moulin</w:t>
      </w:r>
      <w:r w:rsidR="00751D9F" w:rsidRPr="00F07D57">
        <w:rPr>
          <w:rFonts w:ascii="Times New Roman" w:hAnsi="Times New Roman" w:cs="Times New Roman"/>
          <w:sz w:val="22"/>
          <w:szCs w:val="22"/>
        </w:rPr>
        <w:t xml:space="preserve"> Agro-pédologue à la Chambre d’Agriculture de l’Indre, pour sa contribution à la connaissance spatialisée des sols, aux bases de données géographiques, et leurs applications à la protection et la gestion raisonnée des milieux et des territoires.</w:t>
      </w:r>
    </w:p>
    <w:p w14:paraId="094029F3" w14:textId="77777777" w:rsidR="00E445A7" w:rsidRPr="00F07D57" w:rsidRDefault="00E445A7" w:rsidP="00F07D57">
      <w:pPr>
        <w:shd w:val="clear" w:color="auto" w:fill="FFFFFF"/>
        <w:spacing w:after="120"/>
        <w:jc w:val="both"/>
        <w:rPr>
          <w:rFonts w:ascii="Times New Roman" w:hAnsi="Times New Roman" w:cs="Times New Roman"/>
          <w:sz w:val="22"/>
          <w:szCs w:val="22"/>
        </w:rPr>
      </w:pPr>
    </w:p>
    <w:p w14:paraId="42DD7C82" w14:textId="64BC6407" w:rsidR="00B27643" w:rsidRPr="00F07D57" w:rsidRDefault="00B27643" w:rsidP="00F07D57">
      <w:pPr>
        <w:shd w:val="clear" w:color="auto" w:fill="FFFFFF"/>
        <w:spacing w:after="120"/>
        <w:jc w:val="both"/>
        <w:rPr>
          <w:rFonts w:ascii="Times New Roman" w:hAnsi="Times New Roman" w:cs="Times New Roman"/>
          <w:szCs w:val="22"/>
        </w:rPr>
      </w:pPr>
      <w:r w:rsidRPr="00F07D57">
        <w:rPr>
          <w:rFonts w:ascii="Times New Roman" w:hAnsi="Times New Roman" w:cs="Times New Roman"/>
          <w:sz w:val="22"/>
          <w:szCs w:val="22"/>
        </w:rPr>
        <w:lastRenderedPageBreak/>
        <w:t>La section a également eu la joie de voir certains de ses membres distingués au niveau national ou européen.</w:t>
      </w:r>
    </w:p>
    <w:p w14:paraId="05E3A127" w14:textId="2F889382" w:rsidR="00F60F74" w:rsidRPr="00F07D57" w:rsidRDefault="00F60F74" w:rsidP="00F07D57">
      <w:pPr>
        <w:pStyle w:val="Paragraphedeliste"/>
        <w:numPr>
          <w:ilvl w:val="1"/>
          <w:numId w:val="19"/>
        </w:numPr>
        <w:spacing w:after="160" w:line="259" w:lineRule="auto"/>
        <w:ind w:left="501"/>
        <w:jc w:val="both"/>
        <w:rPr>
          <w:rFonts w:ascii="Times New Roman" w:hAnsi="Times New Roman" w:cs="Times New Roman"/>
          <w:sz w:val="22"/>
          <w:szCs w:val="22"/>
        </w:rPr>
      </w:pPr>
      <w:r w:rsidRPr="00F07D57">
        <w:rPr>
          <w:rFonts w:ascii="Times New Roman" w:hAnsi="Times New Roman" w:cs="Times New Roman"/>
          <w:sz w:val="22"/>
          <w:szCs w:val="22"/>
        </w:rPr>
        <w:t>Catherine Aubertin : Ordre du mérite, promue  au rang de chevalier</w:t>
      </w:r>
    </w:p>
    <w:p w14:paraId="248F40E6" w14:textId="77777777" w:rsidR="00CD511F" w:rsidRDefault="00F60F74" w:rsidP="00CD511F">
      <w:pPr>
        <w:pStyle w:val="Paragraphedeliste"/>
        <w:numPr>
          <w:ilvl w:val="1"/>
          <w:numId w:val="19"/>
        </w:numPr>
        <w:spacing w:after="160" w:line="259" w:lineRule="auto"/>
        <w:ind w:left="501"/>
        <w:jc w:val="both"/>
        <w:rPr>
          <w:rFonts w:ascii="Times New Roman" w:hAnsi="Times New Roman" w:cs="Times New Roman"/>
          <w:sz w:val="22"/>
          <w:szCs w:val="22"/>
        </w:rPr>
      </w:pPr>
      <w:r w:rsidRPr="00F07D57">
        <w:rPr>
          <w:rFonts w:ascii="Times New Roman" w:hAnsi="Times New Roman" w:cs="Times New Roman"/>
          <w:sz w:val="22"/>
          <w:szCs w:val="22"/>
        </w:rPr>
        <w:t xml:space="preserve">Claire </w:t>
      </w:r>
      <w:proofErr w:type="spellStart"/>
      <w:r w:rsidRPr="00F07D57">
        <w:rPr>
          <w:rFonts w:ascii="Times New Roman" w:hAnsi="Times New Roman" w:cs="Times New Roman"/>
          <w:sz w:val="22"/>
          <w:szCs w:val="22"/>
        </w:rPr>
        <w:t>Tutenuit</w:t>
      </w:r>
      <w:proofErr w:type="spellEnd"/>
      <w:r w:rsidRPr="00F07D57">
        <w:rPr>
          <w:rFonts w:ascii="Times New Roman" w:hAnsi="Times New Roman" w:cs="Times New Roman"/>
          <w:sz w:val="22"/>
          <w:szCs w:val="22"/>
        </w:rPr>
        <w:t xml:space="preserve"> : Légion d’honneur,   promue au rang d’officier,</w:t>
      </w:r>
    </w:p>
    <w:p w14:paraId="182EB26C" w14:textId="1F94A51E" w:rsidR="00F60F74" w:rsidRPr="00CD511F" w:rsidRDefault="00F60F74" w:rsidP="00CD511F">
      <w:pPr>
        <w:pStyle w:val="Paragraphedeliste"/>
        <w:numPr>
          <w:ilvl w:val="1"/>
          <w:numId w:val="19"/>
        </w:numPr>
        <w:spacing w:after="160" w:line="259" w:lineRule="auto"/>
        <w:ind w:left="501"/>
        <w:jc w:val="both"/>
        <w:rPr>
          <w:rFonts w:ascii="Times New Roman" w:hAnsi="Times New Roman" w:cs="Times New Roman"/>
          <w:sz w:val="22"/>
          <w:szCs w:val="22"/>
        </w:rPr>
      </w:pPr>
      <w:r w:rsidRPr="00CD511F">
        <w:rPr>
          <w:rFonts w:ascii="Times New Roman" w:hAnsi="Times New Roman" w:cs="Times New Roman"/>
          <w:sz w:val="22"/>
          <w:szCs w:val="22"/>
        </w:rPr>
        <w:t>Wolfgang Cramer </w:t>
      </w:r>
      <w:r w:rsidR="00CE3713" w:rsidRPr="00CD511F">
        <w:rPr>
          <w:rFonts w:ascii="Times New Roman" w:hAnsi="Times New Roman" w:cs="Times New Roman"/>
          <w:sz w:val="22"/>
          <w:szCs w:val="22"/>
        </w:rPr>
        <w:t xml:space="preserve">et son collègue Joël Guyot ont reçu le </w:t>
      </w:r>
      <w:r w:rsidR="00CE3713" w:rsidRPr="00CD511F">
        <w:rPr>
          <w:rStyle w:val="markedcontent"/>
          <w:rFonts w:ascii="Times New Roman" w:hAnsi="Times New Roman" w:cs="Times New Roman"/>
          <w:sz w:val="22"/>
          <w:szCs w:val="22"/>
        </w:rPr>
        <w:t xml:space="preserve">Prix Nord-Sud du Conseil de l'Europe </w:t>
      </w:r>
      <w:r w:rsidR="00CE3713" w:rsidRPr="00CD511F">
        <w:rPr>
          <w:rFonts w:ascii="Times New Roman" w:hAnsi="Times New Roman" w:cs="Times New Roman"/>
          <w:sz w:val="22"/>
          <w:szCs w:val="22"/>
        </w:rPr>
        <w:t xml:space="preserve">en tant que </w:t>
      </w:r>
      <w:r w:rsidR="00CE3713" w:rsidRPr="00CD511F">
        <w:rPr>
          <w:rStyle w:val="markedcontent"/>
          <w:rFonts w:ascii="Times New Roman" w:hAnsi="Times New Roman" w:cs="Times New Roman"/>
          <w:sz w:val="22"/>
          <w:szCs w:val="22"/>
        </w:rPr>
        <w:t>coordinateurs du réseau d’experts du changement climatique et environnemental en région méditerranéenne (</w:t>
      </w:r>
      <w:proofErr w:type="spellStart"/>
      <w:r w:rsidR="00CE3713" w:rsidRPr="00CD511F">
        <w:rPr>
          <w:rStyle w:val="markedcontent"/>
          <w:rFonts w:ascii="Times New Roman" w:hAnsi="Times New Roman" w:cs="Times New Roman"/>
          <w:sz w:val="22"/>
          <w:szCs w:val="22"/>
        </w:rPr>
        <w:t>MedECC</w:t>
      </w:r>
      <w:proofErr w:type="spellEnd"/>
      <w:r w:rsidR="00CE3713" w:rsidRPr="00CD511F">
        <w:rPr>
          <w:rStyle w:val="markedcontent"/>
          <w:rFonts w:ascii="Times New Roman" w:hAnsi="Times New Roman" w:cs="Times New Roman"/>
          <w:sz w:val="22"/>
          <w:szCs w:val="22"/>
        </w:rPr>
        <w:t>). Ce prix récompense les initiatives qui défendent des causes liées aux droits de l'homme, à la démocratie et à l'État de droit</w:t>
      </w:r>
      <w:r w:rsidR="00CE3713" w:rsidRPr="00CD511F">
        <w:rPr>
          <w:rFonts w:ascii="Times New Roman" w:hAnsi="Times New Roman" w:cs="Times New Roman"/>
          <w:sz w:val="22"/>
          <w:szCs w:val="22"/>
        </w:rPr>
        <w:t xml:space="preserve">  et, dans ce cas présent, </w:t>
      </w:r>
      <w:r w:rsidR="00CE3713" w:rsidRPr="00CD511F">
        <w:rPr>
          <w:rStyle w:val="markedcontent"/>
          <w:rFonts w:ascii="Times New Roman" w:hAnsi="Times New Roman" w:cs="Times New Roman"/>
          <w:sz w:val="22"/>
          <w:szCs w:val="22"/>
        </w:rPr>
        <w:t>ce prix reconnaît l'importance du partenariat et de la coopération sur les deux rives de la Méditerranée pour faire face aux défis environnementaux communs</w:t>
      </w:r>
      <w:r w:rsidR="00223564" w:rsidRPr="00CD511F">
        <w:rPr>
          <w:rStyle w:val="markedcontent"/>
          <w:rFonts w:ascii="Times New Roman" w:hAnsi="Times New Roman" w:cs="Times New Roman"/>
          <w:sz w:val="22"/>
          <w:szCs w:val="22"/>
        </w:rPr>
        <w:t>.</w:t>
      </w:r>
    </w:p>
    <w:p w14:paraId="4BCCFA47" w14:textId="77777777" w:rsidR="00691B9B" w:rsidRPr="00F07D57" w:rsidRDefault="00691B9B" w:rsidP="00F07D57">
      <w:pPr>
        <w:pStyle w:val="NormalWeb"/>
        <w:spacing w:before="120" w:beforeAutospacing="0" w:after="120" w:afterAutospacing="0"/>
        <w:jc w:val="both"/>
        <w:rPr>
          <w:b/>
          <w:color w:val="0000FF"/>
          <w:sz w:val="28"/>
          <w:szCs w:val="28"/>
        </w:rPr>
      </w:pPr>
    </w:p>
    <w:p w14:paraId="735EEDF0" w14:textId="030CABFD" w:rsidR="00BD0578" w:rsidRPr="00F07D57" w:rsidRDefault="00BD0578" w:rsidP="00F07D57">
      <w:pPr>
        <w:pStyle w:val="NormalWeb"/>
        <w:spacing w:before="120" w:beforeAutospacing="0" w:after="120" w:afterAutospacing="0"/>
        <w:jc w:val="both"/>
        <w:rPr>
          <w:b/>
          <w:color w:val="0000FF"/>
          <w:sz w:val="28"/>
          <w:szCs w:val="28"/>
        </w:rPr>
      </w:pPr>
      <w:r w:rsidRPr="00F07D57">
        <w:rPr>
          <w:b/>
          <w:color w:val="0000FF"/>
          <w:sz w:val="28"/>
          <w:szCs w:val="28"/>
        </w:rPr>
        <w:t>Diffusion des connaissances</w:t>
      </w:r>
    </w:p>
    <w:p w14:paraId="78292CCF" w14:textId="26B98F99" w:rsidR="00CE3713" w:rsidRPr="00F07D57" w:rsidRDefault="00CE3713" w:rsidP="00F07D57">
      <w:pPr>
        <w:jc w:val="both"/>
        <w:rPr>
          <w:rFonts w:ascii="Times New Roman" w:hAnsi="Times New Roman" w:cs="Times New Roman"/>
          <w:sz w:val="22"/>
          <w:szCs w:val="22"/>
        </w:rPr>
      </w:pPr>
      <w:r w:rsidRPr="00F07D57">
        <w:rPr>
          <w:rFonts w:ascii="Times New Roman" w:hAnsi="Times New Roman" w:cs="Times New Roman"/>
          <w:sz w:val="22"/>
          <w:szCs w:val="22"/>
        </w:rPr>
        <w:t>De n</w:t>
      </w:r>
      <w:r w:rsidR="00F60F74" w:rsidRPr="00F07D57">
        <w:rPr>
          <w:rFonts w:ascii="Times New Roman" w:hAnsi="Times New Roman" w:cs="Times New Roman"/>
          <w:sz w:val="22"/>
          <w:szCs w:val="22"/>
        </w:rPr>
        <w:t xml:space="preserve">ombreuses publications </w:t>
      </w:r>
      <w:r w:rsidR="004C416C" w:rsidRPr="00F07D57">
        <w:rPr>
          <w:rFonts w:ascii="Times New Roman" w:hAnsi="Times New Roman" w:cs="Times New Roman"/>
          <w:sz w:val="22"/>
          <w:szCs w:val="22"/>
        </w:rPr>
        <w:t xml:space="preserve">et manifestations </w:t>
      </w:r>
      <w:r w:rsidRPr="00F07D57">
        <w:rPr>
          <w:rFonts w:ascii="Times New Roman" w:hAnsi="Times New Roman" w:cs="Times New Roman"/>
          <w:sz w:val="22"/>
          <w:szCs w:val="22"/>
        </w:rPr>
        <w:t xml:space="preserve">ont été </w:t>
      </w:r>
      <w:r w:rsidR="00F60F74" w:rsidRPr="00F07D57">
        <w:rPr>
          <w:rFonts w:ascii="Times New Roman" w:hAnsi="Times New Roman" w:cs="Times New Roman"/>
          <w:sz w:val="22"/>
          <w:szCs w:val="22"/>
        </w:rPr>
        <w:t xml:space="preserve">signalées dans le </w:t>
      </w:r>
      <w:r w:rsidR="00447481" w:rsidRPr="00F07D57">
        <w:rPr>
          <w:rFonts w:ascii="Times New Roman" w:hAnsi="Times New Roman" w:cs="Times New Roman"/>
          <w:sz w:val="22"/>
          <w:szCs w:val="22"/>
        </w:rPr>
        <w:t>F</w:t>
      </w:r>
      <w:r w:rsidR="00F60F74" w:rsidRPr="00F07D57">
        <w:rPr>
          <w:rFonts w:ascii="Times New Roman" w:hAnsi="Times New Roman" w:cs="Times New Roman"/>
          <w:sz w:val="22"/>
          <w:szCs w:val="22"/>
        </w:rPr>
        <w:t>lash Info</w:t>
      </w:r>
      <w:r w:rsidR="00447481" w:rsidRPr="00F07D57">
        <w:rPr>
          <w:rFonts w:ascii="Times New Roman" w:hAnsi="Times New Roman" w:cs="Times New Roman"/>
          <w:sz w:val="22"/>
          <w:szCs w:val="22"/>
        </w:rPr>
        <w:t>.</w:t>
      </w:r>
    </w:p>
    <w:p w14:paraId="0AEF8E52" w14:textId="77777777" w:rsidR="00447481" w:rsidRPr="00F07D57" w:rsidRDefault="00447481" w:rsidP="00F07D57">
      <w:pPr>
        <w:jc w:val="both"/>
        <w:rPr>
          <w:rFonts w:ascii="Times New Roman" w:hAnsi="Times New Roman" w:cs="Times New Roman"/>
          <w:sz w:val="22"/>
          <w:szCs w:val="22"/>
        </w:rPr>
      </w:pPr>
    </w:p>
    <w:p w14:paraId="519587BE" w14:textId="5AA058CC" w:rsidR="00CE3713" w:rsidRPr="00F07D57" w:rsidRDefault="00CD511F" w:rsidP="00F07D57">
      <w:pPr>
        <w:jc w:val="both"/>
        <w:rPr>
          <w:rFonts w:ascii="Times New Roman" w:hAnsi="Times New Roman" w:cs="Times New Roman"/>
          <w:sz w:val="22"/>
          <w:szCs w:val="22"/>
        </w:rPr>
      </w:pPr>
      <w:r>
        <w:rPr>
          <w:rFonts w:ascii="Times New Roman" w:eastAsia="Times New Roman" w:hAnsi="Times New Roman" w:cs="Times New Roman"/>
          <w:sz w:val="22"/>
          <w:szCs w:val="22"/>
          <w:lang w:eastAsia="fr-FR"/>
        </w:rPr>
        <w:t>L</w:t>
      </w:r>
      <w:r w:rsidR="00CE3713" w:rsidRPr="00F07D57">
        <w:rPr>
          <w:rFonts w:ascii="Times New Roman" w:eastAsia="Times New Roman" w:hAnsi="Times New Roman" w:cs="Times New Roman"/>
          <w:sz w:val="22"/>
          <w:szCs w:val="22"/>
          <w:lang w:eastAsia="fr-FR"/>
        </w:rPr>
        <w:t xml:space="preserve">a participation de membres de la section  à des jurys de </w:t>
      </w:r>
      <w:r w:rsidR="006E3AD6" w:rsidRPr="00F07D57">
        <w:rPr>
          <w:rFonts w:ascii="Times New Roman" w:eastAsia="Times New Roman" w:hAnsi="Times New Roman" w:cs="Times New Roman"/>
          <w:sz w:val="22"/>
          <w:szCs w:val="22"/>
          <w:lang w:eastAsia="fr-FR"/>
        </w:rPr>
        <w:t>remise de prix  de l’Académie (</w:t>
      </w:r>
      <w:r w:rsidR="00CE3713" w:rsidRPr="00F07D57">
        <w:rPr>
          <w:rFonts w:ascii="Times New Roman" w:eastAsia="Times New Roman" w:hAnsi="Times New Roman" w:cs="Times New Roman"/>
          <w:sz w:val="22"/>
          <w:szCs w:val="22"/>
          <w:lang w:eastAsia="fr-FR"/>
        </w:rPr>
        <w:t>Xavier</w:t>
      </w:r>
      <w:r w:rsidR="006E3AD6" w:rsidRPr="00F07D57">
        <w:rPr>
          <w:rFonts w:ascii="Times New Roman" w:eastAsia="Times New Roman" w:hAnsi="Times New Roman" w:cs="Times New Roman"/>
          <w:sz w:val="22"/>
          <w:szCs w:val="22"/>
          <w:lang w:eastAsia="fr-FR"/>
        </w:rPr>
        <w:t xml:space="preserve"> </w:t>
      </w:r>
      <w:r w:rsidR="00CE3713" w:rsidRPr="00F07D57">
        <w:rPr>
          <w:rFonts w:ascii="Times New Roman" w:eastAsia="Times New Roman" w:hAnsi="Times New Roman" w:cs="Times New Roman"/>
          <w:sz w:val="22"/>
          <w:szCs w:val="22"/>
          <w:lang w:eastAsia="fr-FR"/>
        </w:rPr>
        <w:t>Bernard, Crédit Agricole, Prix de l’information scientifique)  ou à l’extérieur (Union nationale des entrepreneurs du paysage (UNEP)</w:t>
      </w:r>
      <w:r w:rsidR="00447481" w:rsidRPr="00F07D57">
        <w:rPr>
          <w:rFonts w:ascii="Times New Roman" w:eastAsia="Times New Roman" w:hAnsi="Times New Roman" w:cs="Times New Roman"/>
          <w:sz w:val="22"/>
          <w:szCs w:val="22"/>
          <w:lang w:eastAsia="fr-FR"/>
        </w:rPr>
        <w:t xml:space="preserve"> contribue également à cette diffusion des connaissances. </w:t>
      </w:r>
    </w:p>
    <w:p w14:paraId="6A11DB9C" w14:textId="4A798570" w:rsidR="00F60F74" w:rsidRPr="00F07D57" w:rsidRDefault="00CE3713" w:rsidP="00F07D57">
      <w:pPr>
        <w:pStyle w:val="NormalWeb"/>
        <w:spacing w:before="120" w:beforeAutospacing="0" w:after="120" w:afterAutospacing="0"/>
        <w:jc w:val="both"/>
        <w:rPr>
          <w:sz w:val="22"/>
          <w:szCs w:val="22"/>
        </w:rPr>
      </w:pPr>
      <w:r w:rsidRPr="00F07D57">
        <w:rPr>
          <w:sz w:val="22"/>
          <w:szCs w:val="22"/>
        </w:rPr>
        <w:t>Enfin signalons plusieurs é</w:t>
      </w:r>
      <w:r w:rsidR="00F60F74" w:rsidRPr="00F07D57">
        <w:rPr>
          <w:sz w:val="22"/>
          <w:szCs w:val="22"/>
        </w:rPr>
        <w:t>missions de radio </w:t>
      </w:r>
      <w:r w:rsidRPr="00F07D57">
        <w:rPr>
          <w:sz w:val="22"/>
          <w:szCs w:val="22"/>
        </w:rPr>
        <w:t xml:space="preserve"> où nos membres sont intervenus </w:t>
      </w:r>
      <w:r w:rsidR="00447481" w:rsidRPr="00F07D57">
        <w:rPr>
          <w:sz w:val="22"/>
          <w:szCs w:val="22"/>
        </w:rPr>
        <w:t>en 2021</w:t>
      </w:r>
      <w:r w:rsidR="00F60F74" w:rsidRPr="00F07D57">
        <w:rPr>
          <w:sz w:val="22"/>
          <w:szCs w:val="22"/>
        </w:rPr>
        <w:t>:</w:t>
      </w:r>
    </w:p>
    <w:p w14:paraId="71F9C45E" w14:textId="359B4767" w:rsidR="00223564" w:rsidRDefault="00F60F74" w:rsidP="00223564">
      <w:pPr>
        <w:pStyle w:val="Paragraphedeliste"/>
        <w:numPr>
          <w:ilvl w:val="1"/>
          <w:numId w:val="19"/>
        </w:numPr>
        <w:spacing w:after="160" w:line="259" w:lineRule="auto"/>
        <w:jc w:val="both"/>
        <w:rPr>
          <w:rFonts w:ascii="Times New Roman" w:hAnsi="Times New Roman" w:cs="Times New Roman"/>
          <w:sz w:val="22"/>
          <w:szCs w:val="22"/>
        </w:rPr>
      </w:pPr>
      <w:r w:rsidRPr="00F07D57">
        <w:rPr>
          <w:rFonts w:ascii="Times New Roman" w:hAnsi="Times New Roman" w:cs="Times New Roman"/>
          <w:sz w:val="22"/>
          <w:szCs w:val="22"/>
        </w:rPr>
        <w:t xml:space="preserve"> France </w:t>
      </w:r>
      <w:r w:rsidR="00CD511F">
        <w:rPr>
          <w:rFonts w:ascii="Times New Roman" w:hAnsi="Times New Roman" w:cs="Times New Roman"/>
          <w:sz w:val="22"/>
          <w:szCs w:val="22"/>
        </w:rPr>
        <w:t>I</w:t>
      </w:r>
      <w:r w:rsidRPr="00F07D57">
        <w:rPr>
          <w:rFonts w:ascii="Times New Roman" w:hAnsi="Times New Roman" w:cs="Times New Roman"/>
          <w:sz w:val="22"/>
          <w:szCs w:val="22"/>
        </w:rPr>
        <w:t xml:space="preserve">nter </w:t>
      </w:r>
      <w:r w:rsidR="00E445A7" w:rsidRPr="00F07D57">
        <w:rPr>
          <w:rFonts w:ascii="Times New Roman" w:hAnsi="Times New Roman" w:cs="Times New Roman"/>
          <w:sz w:val="22"/>
          <w:szCs w:val="22"/>
        </w:rPr>
        <w:t>« </w:t>
      </w:r>
      <w:r w:rsidRPr="00F07D57">
        <w:rPr>
          <w:rFonts w:ascii="Times New Roman" w:hAnsi="Times New Roman" w:cs="Times New Roman"/>
          <w:sz w:val="22"/>
          <w:szCs w:val="22"/>
        </w:rPr>
        <w:t>la Terre au Carré</w:t>
      </w:r>
      <w:r w:rsidR="00E445A7" w:rsidRPr="00F07D57">
        <w:rPr>
          <w:rFonts w:ascii="Times New Roman" w:hAnsi="Times New Roman" w:cs="Times New Roman"/>
          <w:sz w:val="22"/>
          <w:szCs w:val="22"/>
        </w:rPr>
        <w:t> »</w:t>
      </w:r>
      <w:r w:rsidRPr="00F07D57">
        <w:rPr>
          <w:rFonts w:ascii="Times New Roman" w:hAnsi="Times New Roman" w:cs="Times New Roman"/>
          <w:sz w:val="22"/>
          <w:szCs w:val="22"/>
        </w:rPr>
        <w:t xml:space="preserve"> : Françoise </w:t>
      </w:r>
      <w:proofErr w:type="spellStart"/>
      <w:r w:rsidRPr="00F07D57">
        <w:rPr>
          <w:rFonts w:ascii="Times New Roman" w:hAnsi="Times New Roman" w:cs="Times New Roman"/>
          <w:sz w:val="22"/>
          <w:szCs w:val="22"/>
        </w:rPr>
        <w:t>Burel</w:t>
      </w:r>
      <w:proofErr w:type="spellEnd"/>
      <w:r w:rsidRPr="00F07D57">
        <w:rPr>
          <w:rFonts w:ascii="Times New Roman" w:hAnsi="Times New Roman" w:cs="Times New Roman"/>
          <w:sz w:val="22"/>
          <w:szCs w:val="22"/>
        </w:rPr>
        <w:t>, écologie des paysages</w:t>
      </w:r>
    </w:p>
    <w:p w14:paraId="453B6885" w14:textId="0459540A" w:rsidR="00E445A7" w:rsidRPr="00223564" w:rsidRDefault="00E445A7" w:rsidP="00223564">
      <w:pPr>
        <w:pStyle w:val="Paragraphedeliste"/>
        <w:numPr>
          <w:ilvl w:val="1"/>
          <w:numId w:val="19"/>
        </w:numPr>
        <w:spacing w:after="160" w:line="259" w:lineRule="auto"/>
        <w:jc w:val="both"/>
        <w:rPr>
          <w:rFonts w:ascii="Times New Roman" w:hAnsi="Times New Roman" w:cs="Times New Roman"/>
          <w:sz w:val="22"/>
          <w:szCs w:val="22"/>
        </w:rPr>
      </w:pPr>
      <w:r w:rsidRPr="00223564">
        <w:rPr>
          <w:rFonts w:ascii="Times New Roman" w:eastAsia="Times New Roman" w:hAnsi="Times New Roman" w:cs="Times New Roman"/>
          <w:sz w:val="22"/>
          <w:szCs w:val="22"/>
          <w:lang w:eastAsia="fr-FR"/>
        </w:rPr>
        <w:t xml:space="preserve">France Culture, « La méthode scientifique », met en relief les </w:t>
      </w:r>
      <w:r w:rsidRPr="00223564">
        <w:rPr>
          <w:rFonts w:ascii="Times New Roman" w:eastAsia="Times New Roman" w:hAnsi="Times New Roman" w:cs="Times New Roman"/>
          <w:bCs/>
          <w:sz w:val="22"/>
          <w:szCs w:val="22"/>
          <w:lang w:eastAsia="fr-FR"/>
        </w:rPr>
        <w:t>sols,</w:t>
      </w:r>
      <w:r w:rsidRPr="00223564">
        <w:rPr>
          <w:rFonts w:ascii="Times New Roman" w:eastAsia="Times New Roman" w:hAnsi="Times New Roman" w:cs="Times New Roman"/>
          <w:b/>
          <w:sz w:val="22"/>
          <w:szCs w:val="22"/>
          <w:lang w:eastAsia="fr-FR"/>
        </w:rPr>
        <w:t xml:space="preserve"> </w:t>
      </w:r>
      <w:r w:rsidRPr="00223564">
        <w:rPr>
          <w:rFonts w:ascii="Times New Roman" w:eastAsia="Times New Roman" w:hAnsi="Times New Roman" w:cs="Times New Roman"/>
          <w:b/>
          <w:i/>
          <w:iCs/>
          <w:sz w:val="22"/>
          <w:szCs w:val="22"/>
          <w:lang w:eastAsia="fr-FR"/>
        </w:rPr>
        <w:t>Les pieds sous terre</w:t>
      </w:r>
      <w:r w:rsidRPr="00223564">
        <w:rPr>
          <w:rFonts w:ascii="Times New Roman" w:eastAsia="Times New Roman" w:hAnsi="Times New Roman" w:cs="Times New Roman"/>
          <w:b/>
          <w:sz w:val="22"/>
          <w:szCs w:val="22"/>
          <w:lang w:eastAsia="fr-FR"/>
        </w:rPr>
        <w:t xml:space="preserve"> (</w:t>
      </w:r>
      <w:r w:rsidRPr="00223564">
        <w:rPr>
          <w:rFonts w:ascii="Times New Roman" w:eastAsia="Times New Roman" w:hAnsi="Times New Roman" w:cs="Times New Roman"/>
          <w:sz w:val="22"/>
          <w:szCs w:val="22"/>
          <w:lang w:eastAsia="fr-FR"/>
        </w:rPr>
        <w:t xml:space="preserve">lundi 26 septembre, en podcast). Parmi les trois intervenants, un est à l’Académie (Marc-André </w:t>
      </w:r>
      <w:proofErr w:type="spellStart"/>
      <w:r w:rsidRPr="00223564">
        <w:rPr>
          <w:rFonts w:ascii="Times New Roman" w:eastAsia="Times New Roman" w:hAnsi="Times New Roman" w:cs="Times New Roman"/>
          <w:sz w:val="22"/>
          <w:szCs w:val="22"/>
          <w:lang w:eastAsia="fr-FR"/>
        </w:rPr>
        <w:t>Selosse</w:t>
      </w:r>
      <w:proofErr w:type="spellEnd"/>
      <w:r w:rsidRPr="00223564">
        <w:rPr>
          <w:rFonts w:ascii="Times New Roman" w:eastAsia="Times New Roman" w:hAnsi="Times New Roman" w:cs="Times New Roman"/>
          <w:sz w:val="22"/>
          <w:szCs w:val="22"/>
          <w:lang w:eastAsia="fr-FR"/>
        </w:rPr>
        <w:t xml:space="preserve">, S6), un a été récemment primé par notre section (Lionel </w:t>
      </w:r>
      <w:proofErr w:type="spellStart"/>
      <w:r w:rsidRPr="00223564">
        <w:rPr>
          <w:rFonts w:ascii="Times New Roman" w:eastAsia="Times New Roman" w:hAnsi="Times New Roman" w:cs="Times New Roman"/>
          <w:sz w:val="22"/>
          <w:szCs w:val="22"/>
          <w:lang w:eastAsia="fr-FR"/>
        </w:rPr>
        <w:t>Ranjard</w:t>
      </w:r>
      <w:proofErr w:type="spellEnd"/>
      <w:r w:rsidRPr="00223564">
        <w:rPr>
          <w:rFonts w:ascii="Times New Roman" w:eastAsia="Times New Roman" w:hAnsi="Times New Roman" w:cs="Times New Roman"/>
          <w:sz w:val="22"/>
          <w:szCs w:val="22"/>
          <w:lang w:eastAsia="fr-FR"/>
        </w:rPr>
        <w:t xml:space="preserve">, prix scientifique Xavier Bernard 2020), un provient du même labo que des membres de notre section (Antonio </w:t>
      </w:r>
      <w:proofErr w:type="spellStart"/>
      <w:r w:rsidRPr="00223564">
        <w:rPr>
          <w:rFonts w:ascii="Times New Roman" w:eastAsia="Times New Roman" w:hAnsi="Times New Roman" w:cs="Times New Roman"/>
          <w:sz w:val="22"/>
          <w:szCs w:val="22"/>
          <w:lang w:eastAsia="fr-FR"/>
        </w:rPr>
        <w:t>Bispo</w:t>
      </w:r>
      <w:proofErr w:type="spellEnd"/>
      <w:r w:rsidRPr="00223564">
        <w:rPr>
          <w:rFonts w:ascii="Times New Roman" w:eastAsia="Times New Roman" w:hAnsi="Times New Roman" w:cs="Times New Roman"/>
          <w:sz w:val="22"/>
          <w:szCs w:val="22"/>
          <w:lang w:eastAsia="fr-FR"/>
        </w:rPr>
        <w:t xml:space="preserve">, </w:t>
      </w:r>
      <w:proofErr w:type="spellStart"/>
      <w:r w:rsidRPr="00223564">
        <w:rPr>
          <w:rFonts w:ascii="Times New Roman" w:eastAsia="Times New Roman" w:hAnsi="Times New Roman" w:cs="Times New Roman"/>
          <w:sz w:val="22"/>
          <w:szCs w:val="22"/>
          <w:lang w:eastAsia="fr-FR"/>
        </w:rPr>
        <w:t>Inrae</w:t>
      </w:r>
      <w:proofErr w:type="spellEnd"/>
      <w:r w:rsidRPr="00223564">
        <w:rPr>
          <w:rFonts w:ascii="Times New Roman" w:eastAsia="Times New Roman" w:hAnsi="Times New Roman" w:cs="Times New Roman"/>
          <w:sz w:val="22"/>
          <w:szCs w:val="22"/>
          <w:lang w:eastAsia="fr-FR"/>
        </w:rPr>
        <w:t>-Orléans).</w:t>
      </w:r>
    </w:p>
    <w:p w14:paraId="586343E8" w14:textId="1F5F744D" w:rsidR="00691B9B" w:rsidRPr="00F07D57" w:rsidRDefault="00691B9B" w:rsidP="00F07D57">
      <w:pPr>
        <w:pStyle w:val="Paragraphedeliste"/>
        <w:numPr>
          <w:ilvl w:val="1"/>
          <w:numId w:val="19"/>
        </w:numPr>
        <w:spacing w:after="160" w:line="259" w:lineRule="auto"/>
        <w:jc w:val="both"/>
        <w:rPr>
          <w:rFonts w:ascii="Times New Roman" w:hAnsi="Times New Roman" w:cs="Times New Roman"/>
          <w:sz w:val="22"/>
          <w:szCs w:val="22"/>
        </w:rPr>
      </w:pPr>
      <w:r w:rsidRPr="00F07D57">
        <w:rPr>
          <w:rFonts w:ascii="Times New Roman" w:hAnsi="Times New Roman" w:cs="Times New Roman"/>
          <w:sz w:val="22"/>
          <w:szCs w:val="22"/>
        </w:rPr>
        <w:t xml:space="preserve">France </w:t>
      </w:r>
      <w:r w:rsidR="00CD511F">
        <w:rPr>
          <w:rFonts w:ascii="Times New Roman" w:hAnsi="Times New Roman" w:cs="Times New Roman"/>
          <w:sz w:val="22"/>
          <w:szCs w:val="22"/>
        </w:rPr>
        <w:t>C</w:t>
      </w:r>
      <w:r w:rsidRPr="00F07D57">
        <w:rPr>
          <w:rFonts w:ascii="Times New Roman" w:hAnsi="Times New Roman" w:cs="Times New Roman"/>
          <w:sz w:val="22"/>
          <w:szCs w:val="22"/>
        </w:rPr>
        <w:t>ulture  « le temps du débat »  le 9 septembre 2021, débat avec la participation de Catherine Aubertin</w:t>
      </w:r>
      <w:r w:rsidR="00447481" w:rsidRPr="00F07D57">
        <w:rPr>
          <w:rFonts w:ascii="Times New Roman" w:hAnsi="Times New Roman" w:cs="Times New Roman"/>
          <w:sz w:val="22"/>
          <w:szCs w:val="22"/>
        </w:rPr>
        <w:t>.</w:t>
      </w:r>
    </w:p>
    <w:p w14:paraId="1692EE1A" w14:textId="77777777" w:rsidR="004C416C" w:rsidRPr="00F07D57" w:rsidRDefault="004C416C" w:rsidP="00F07D57">
      <w:pPr>
        <w:pStyle w:val="NormalWeb"/>
        <w:spacing w:before="120" w:beforeAutospacing="0" w:after="120" w:afterAutospacing="0"/>
        <w:jc w:val="both"/>
        <w:rPr>
          <w:b/>
          <w:color w:val="0000FF"/>
          <w:sz w:val="28"/>
          <w:szCs w:val="28"/>
        </w:rPr>
      </w:pPr>
    </w:p>
    <w:p w14:paraId="50CF7A2E" w14:textId="7B45CA57" w:rsidR="00E445A7" w:rsidRPr="00F07D57" w:rsidRDefault="00E445A7" w:rsidP="00F07D57">
      <w:pPr>
        <w:pStyle w:val="NormalWeb"/>
        <w:spacing w:before="120" w:beforeAutospacing="0" w:after="120" w:afterAutospacing="0"/>
        <w:jc w:val="both"/>
        <w:rPr>
          <w:b/>
          <w:color w:val="0000FF"/>
          <w:sz w:val="28"/>
          <w:szCs w:val="28"/>
        </w:rPr>
      </w:pPr>
      <w:r w:rsidRPr="00F07D57">
        <w:rPr>
          <w:b/>
          <w:color w:val="0000FF"/>
          <w:sz w:val="28"/>
          <w:szCs w:val="28"/>
        </w:rPr>
        <w:t xml:space="preserve">Enrichissement de nos </w:t>
      </w:r>
      <w:r w:rsidR="00447481" w:rsidRPr="00F07D57">
        <w:rPr>
          <w:b/>
          <w:color w:val="0000FF"/>
          <w:sz w:val="28"/>
          <w:szCs w:val="28"/>
        </w:rPr>
        <w:t>r</w:t>
      </w:r>
      <w:r w:rsidRPr="00F07D57">
        <w:rPr>
          <w:b/>
          <w:color w:val="0000FF"/>
          <w:sz w:val="28"/>
          <w:szCs w:val="28"/>
        </w:rPr>
        <w:t xml:space="preserve">éseaux </w:t>
      </w:r>
      <w:r w:rsidR="00691B9B" w:rsidRPr="00F07D57">
        <w:rPr>
          <w:b/>
          <w:color w:val="0000FF"/>
          <w:sz w:val="28"/>
          <w:szCs w:val="28"/>
        </w:rPr>
        <w:t xml:space="preserve"> grâce </w:t>
      </w:r>
      <w:r w:rsidR="00447481" w:rsidRPr="00F07D57">
        <w:rPr>
          <w:b/>
          <w:color w:val="0000FF"/>
          <w:sz w:val="28"/>
          <w:szCs w:val="28"/>
        </w:rPr>
        <w:t>aux nouveaux postes de certains de</w:t>
      </w:r>
      <w:r w:rsidR="00691B9B" w:rsidRPr="00F07D57">
        <w:rPr>
          <w:b/>
          <w:color w:val="0000FF"/>
          <w:sz w:val="28"/>
          <w:szCs w:val="28"/>
        </w:rPr>
        <w:t xml:space="preserve"> nos membres</w:t>
      </w:r>
    </w:p>
    <w:p w14:paraId="66380622" w14:textId="59D3E1CB" w:rsidR="00E445A7" w:rsidRPr="00F07D57" w:rsidRDefault="00E445A7" w:rsidP="00F07D57">
      <w:pPr>
        <w:shd w:val="clear" w:color="auto" w:fill="FFFFFF"/>
        <w:spacing w:after="120"/>
        <w:jc w:val="both"/>
        <w:rPr>
          <w:rFonts w:ascii="Times New Roman" w:eastAsia="Times New Roman" w:hAnsi="Times New Roman" w:cs="Times New Roman"/>
          <w:sz w:val="22"/>
          <w:szCs w:val="22"/>
          <w:lang w:eastAsia="fr-FR"/>
        </w:rPr>
      </w:pPr>
      <w:r w:rsidRPr="00F07D57">
        <w:rPr>
          <w:rFonts w:ascii="Times New Roman" w:eastAsia="Times New Roman" w:hAnsi="Times New Roman" w:cs="Times New Roman"/>
          <w:sz w:val="22"/>
          <w:szCs w:val="22"/>
          <w:lang w:eastAsia="fr-FR"/>
        </w:rPr>
        <w:t xml:space="preserve">Denis Couvet </w:t>
      </w:r>
      <w:r w:rsidR="00691B9B" w:rsidRPr="00F07D57">
        <w:rPr>
          <w:rFonts w:ascii="Times New Roman" w:eastAsia="Times New Roman" w:hAnsi="Times New Roman" w:cs="Times New Roman"/>
          <w:sz w:val="22"/>
          <w:szCs w:val="22"/>
          <w:lang w:eastAsia="fr-FR"/>
        </w:rPr>
        <w:t>a été nommé président de la Fondation pour la recherche sur la biodiversité</w:t>
      </w:r>
      <w:r w:rsidR="00691B9B" w:rsidRPr="00F07D57">
        <w:rPr>
          <w:rFonts w:ascii="Times New Roman" w:eastAsia="Times New Roman" w:hAnsi="Times New Roman" w:cs="Times New Roman"/>
          <w:b/>
          <w:bCs/>
          <w:sz w:val="22"/>
          <w:szCs w:val="22"/>
          <w:lang w:eastAsia="fr-FR"/>
        </w:rPr>
        <w:t xml:space="preserve"> </w:t>
      </w:r>
      <w:r w:rsidR="00691B9B" w:rsidRPr="00F07D57">
        <w:rPr>
          <w:rFonts w:ascii="Times New Roman" w:eastAsia="Times New Roman" w:hAnsi="Times New Roman" w:cs="Times New Roman"/>
          <w:bCs/>
          <w:sz w:val="22"/>
          <w:szCs w:val="22"/>
          <w:lang w:eastAsia="fr-FR"/>
        </w:rPr>
        <w:t>(FRB)</w:t>
      </w:r>
      <w:r w:rsidR="00447481" w:rsidRPr="00F07D57">
        <w:rPr>
          <w:rFonts w:ascii="Times New Roman" w:eastAsia="Times New Roman" w:hAnsi="Times New Roman" w:cs="Times New Roman"/>
          <w:sz w:val="22"/>
          <w:szCs w:val="22"/>
          <w:lang w:eastAsia="fr-FR"/>
        </w:rPr>
        <w:t xml:space="preserve"> au 1</w:t>
      </w:r>
      <w:r w:rsidR="00691B9B" w:rsidRPr="00F07D57">
        <w:rPr>
          <w:rFonts w:ascii="Times New Roman" w:eastAsia="Times New Roman" w:hAnsi="Times New Roman" w:cs="Times New Roman"/>
          <w:sz w:val="22"/>
          <w:szCs w:val="22"/>
          <w:lang w:eastAsia="fr-FR"/>
        </w:rPr>
        <w:t>er janvier 2021, offrant ainsi à la section un ancrage de plus dans les négociations internationales sur la la biodiversité.</w:t>
      </w:r>
    </w:p>
    <w:p w14:paraId="3CE4A9D0" w14:textId="77777777" w:rsidR="00691B9B" w:rsidRPr="00F07D57" w:rsidRDefault="00E445A7" w:rsidP="00F07D57">
      <w:pPr>
        <w:shd w:val="clear" w:color="auto" w:fill="FFFFFF"/>
        <w:spacing w:after="120"/>
        <w:jc w:val="both"/>
        <w:rPr>
          <w:rFonts w:ascii="Times New Roman" w:eastAsia="Times New Roman" w:hAnsi="Times New Roman" w:cs="Times New Roman"/>
          <w:sz w:val="22"/>
          <w:szCs w:val="22"/>
          <w:lang w:eastAsia="fr-FR"/>
        </w:rPr>
      </w:pPr>
      <w:r w:rsidRPr="00F07D57">
        <w:rPr>
          <w:rFonts w:ascii="Times New Roman" w:eastAsia="Times New Roman" w:hAnsi="Times New Roman" w:cs="Times New Roman"/>
          <w:bCs/>
          <w:sz w:val="22"/>
          <w:szCs w:val="22"/>
          <w:lang w:eastAsia="fr-FR"/>
        </w:rPr>
        <w:t xml:space="preserve">Guillaume </w:t>
      </w:r>
      <w:proofErr w:type="spellStart"/>
      <w:r w:rsidRPr="00F07D57">
        <w:rPr>
          <w:rFonts w:ascii="Times New Roman" w:eastAsia="Times New Roman" w:hAnsi="Times New Roman" w:cs="Times New Roman"/>
          <w:bCs/>
          <w:sz w:val="22"/>
          <w:szCs w:val="22"/>
          <w:lang w:eastAsia="fr-FR"/>
        </w:rPr>
        <w:t>Sainteny</w:t>
      </w:r>
      <w:proofErr w:type="spellEnd"/>
      <w:r w:rsidRPr="00F07D57">
        <w:rPr>
          <w:rFonts w:ascii="Times New Roman" w:eastAsia="Times New Roman" w:hAnsi="Times New Roman" w:cs="Times New Roman"/>
          <w:bCs/>
          <w:sz w:val="22"/>
          <w:szCs w:val="22"/>
          <w:lang w:eastAsia="fr-FR"/>
        </w:rPr>
        <w:t xml:space="preserve">  est  devenu Président du Plan Bleu</w:t>
      </w:r>
      <w:r w:rsidR="00691B9B" w:rsidRPr="00F07D57">
        <w:rPr>
          <w:rFonts w:ascii="Times New Roman" w:eastAsia="Times New Roman" w:hAnsi="Times New Roman" w:cs="Times New Roman"/>
          <w:bCs/>
          <w:sz w:val="22"/>
          <w:szCs w:val="22"/>
          <w:lang w:eastAsia="fr-FR"/>
        </w:rPr>
        <w:t xml:space="preserve">, </w:t>
      </w:r>
      <w:r w:rsidR="00691B9B" w:rsidRPr="00F07D57">
        <w:rPr>
          <w:rFonts w:ascii="Times New Roman" w:hAnsi="Times New Roman" w:cs="Times New Roman"/>
          <w:sz w:val="22"/>
          <w:szCs w:val="22"/>
        </w:rPr>
        <w:t>un centre d’expertise du développement et de l’environnement au service des 21 pays de la Méditerranée, dont la mission principale est de protéger le bassin méditerranéen en orientant les autorités pour des prises de décisions éclairées.</w:t>
      </w:r>
      <w:r w:rsidR="00691B9B" w:rsidRPr="00F07D57">
        <w:rPr>
          <w:rFonts w:ascii="Times New Roman" w:eastAsia="Times New Roman" w:hAnsi="Times New Roman" w:cs="Times New Roman"/>
          <w:sz w:val="22"/>
          <w:szCs w:val="22"/>
          <w:lang w:eastAsia="fr-FR"/>
        </w:rPr>
        <w:t xml:space="preserve"> </w:t>
      </w:r>
    </w:p>
    <w:p w14:paraId="3580897C" w14:textId="3AC546AD" w:rsidR="00691B9B" w:rsidRPr="00F07D57" w:rsidRDefault="00447481" w:rsidP="00F07D57">
      <w:pPr>
        <w:shd w:val="clear" w:color="auto" w:fill="FFFFFF"/>
        <w:spacing w:after="120"/>
        <w:jc w:val="both"/>
        <w:rPr>
          <w:rFonts w:ascii="Times New Roman" w:eastAsia="Times New Roman" w:hAnsi="Times New Roman" w:cs="Times New Roman"/>
          <w:bCs/>
          <w:sz w:val="22"/>
          <w:szCs w:val="22"/>
          <w:lang w:eastAsia="fr-FR"/>
        </w:rPr>
      </w:pPr>
      <w:r w:rsidRPr="00F07D57">
        <w:rPr>
          <w:rFonts w:ascii="Times New Roman" w:eastAsia="Times New Roman" w:hAnsi="Times New Roman" w:cs="Times New Roman"/>
          <w:sz w:val="22"/>
          <w:szCs w:val="22"/>
          <w:lang w:eastAsia="fr-FR"/>
        </w:rPr>
        <w:t xml:space="preserve">Guillaume </w:t>
      </w:r>
      <w:proofErr w:type="spellStart"/>
      <w:r w:rsidRPr="00F07D57">
        <w:rPr>
          <w:rFonts w:ascii="Times New Roman" w:eastAsia="Times New Roman" w:hAnsi="Times New Roman" w:cs="Times New Roman"/>
          <w:sz w:val="22"/>
          <w:szCs w:val="22"/>
          <w:lang w:eastAsia="fr-FR"/>
        </w:rPr>
        <w:t>Dh</w:t>
      </w:r>
      <w:r w:rsidR="00CF3E1A" w:rsidRPr="00F07D57">
        <w:rPr>
          <w:rFonts w:ascii="Times New Roman" w:eastAsia="Times New Roman" w:hAnsi="Times New Roman" w:cs="Times New Roman"/>
          <w:sz w:val="22"/>
          <w:szCs w:val="22"/>
          <w:lang w:eastAsia="fr-FR"/>
        </w:rPr>
        <w:t>é</w:t>
      </w:r>
      <w:r w:rsidRPr="00F07D57">
        <w:rPr>
          <w:rFonts w:ascii="Times New Roman" w:eastAsia="Times New Roman" w:hAnsi="Times New Roman" w:cs="Times New Roman"/>
          <w:sz w:val="22"/>
          <w:szCs w:val="22"/>
          <w:lang w:eastAsia="fr-FR"/>
        </w:rPr>
        <w:t>rissard</w:t>
      </w:r>
      <w:proofErr w:type="spellEnd"/>
      <w:r w:rsidRPr="00F07D57">
        <w:rPr>
          <w:rFonts w:ascii="Times New Roman" w:eastAsia="Times New Roman" w:hAnsi="Times New Roman" w:cs="Times New Roman"/>
          <w:sz w:val="22"/>
          <w:szCs w:val="22"/>
          <w:lang w:eastAsia="fr-FR"/>
        </w:rPr>
        <w:t xml:space="preserve"> </w:t>
      </w:r>
      <w:r w:rsidR="00691B9B" w:rsidRPr="00F07D57">
        <w:rPr>
          <w:rFonts w:ascii="Times New Roman" w:eastAsia="Times New Roman" w:hAnsi="Times New Roman" w:cs="Times New Roman"/>
          <w:sz w:val="22"/>
          <w:szCs w:val="22"/>
          <w:lang w:eastAsia="fr-FR"/>
        </w:rPr>
        <w:t xml:space="preserve">dirige </w:t>
      </w:r>
      <w:r w:rsidRPr="00F07D57">
        <w:rPr>
          <w:rFonts w:ascii="Times New Roman" w:eastAsia="Times New Roman" w:hAnsi="Times New Roman" w:cs="Times New Roman"/>
          <w:sz w:val="22"/>
          <w:szCs w:val="22"/>
          <w:lang w:eastAsia="fr-FR"/>
        </w:rPr>
        <w:t xml:space="preserve">maintenant </w:t>
      </w:r>
      <w:r w:rsidR="00691B9B" w:rsidRPr="00F07D57">
        <w:rPr>
          <w:rFonts w:ascii="Times New Roman" w:eastAsia="Times New Roman" w:hAnsi="Times New Roman" w:cs="Times New Roman"/>
          <w:sz w:val="22"/>
          <w:szCs w:val="22"/>
          <w:lang w:eastAsia="fr-FR"/>
        </w:rPr>
        <w:t xml:space="preserve">une coopérative agricole à Figeac, qui se veut pionnière en agroécologie des transitions. </w:t>
      </w:r>
      <w:r w:rsidR="00691B9B" w:rsidRPr="00F07D57">
        <w:rPr>
          <w:rFonts w:ascii="Times New Roman" w:eastAsia="Times New Roman" w:hAnsi="Times New Roman" w:cs="Times New Roman"/>
          <w:bCs/>
          <w:sz w:val="22"/>
          <w:szCs w:val="22"/>
          <w:lang w:eastAsia="fr-FR"/>
        </w:rPr>
        <w:t>Un projet de séance décentralisée de la section 7 à Figeac est engagé dans le cadre du</w:t>
      </w:r>
      <w:r w:rsidR="00691B9B" w:rsidRPr="00F07D57">
        <w:rPr>
          <w:rFonts w:ascii="Times New Roman" w:eastAsia="Times New Roman" w:hAnsi="Times New Roman" w:cs="Times New Roman"/>
          <w:sz w:val="22"/>
          <w:szCs w:val="22"/>
          <w:lang w:eastAsia="fr-FR"/>
        </w:rPr>
        <w:t xml:space="preserve"> bicentenaire de la description de la pierre de Rosette par Champollion – année Euréka</w:t>
      </w:r>
      <w:r w:rsidRPr="00F07D57">
        <w:rPr>
          <w:rFonts w:ascii="Times New Roman" w:eastAsia="Times New Roman" w:hAnsi="Times New Roman" w:cs="Times New Roman"/>
          <w:sz w:val="22"/>
          <w:szCs w:val="22"/>
          <w:lang w:eastAsia="fr-FR"/>
        </w:rPr>
        <w:t xml:space="preserve">, </w:t>
      </w:r>
      <w:r w:rsidR="00691B9B" w:rsidRPr="00F07D57">
        <w:rPr>
          <w:rFonts w:ascii="Times New Roman" w:eastAsia="Times New Roman" w:hAnsi="Times New Roman" w:cs="Times New Roman"/>
          <w:sz w:val="22"/>
          <w:szCs w:val="22"/>
          <w:lang w:eastAsia="fr-FR"/>
        </w:rPr>
        <w:t xml:space="preserve">au sein du  colloque « Je cherche, je trouve ». </w:t>
      </w:r>
    </w:p>
    <w:p w14:paraId="781A5193" w14:textId="0A9A8670" w:rsidR="00E445A7" w:rsidRPr="00F07D57" w:rsidRDefault="00E445A7" w:rsidP="00F07D57">
      <w:pPr>
        <w:shd w:val="clear" w:color="auto" w:fill="FFFFFF"/>
        <w:spacing w:after="120"/>
        <w:jc w:val="both"/>
        <w:rPr>
          <w:rFonts w:ascii="Times New Roman" w:hAnsi="Times New Roman" w:cs="Times New Roman"/>
          <w:sz w:val="22"/>
          <w:szCs w:val="22"/>
          <w:highlight w:val="yellow"/>
        </w:rPr>
      </w:pPr>
    </w:p>
    <w:sectPr w:rsidR="00E445A7" w:rsidRPr="00F07D5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A0D3" w14:textId="77777777" w:rsidR="00B235C3" w:rsidRDefault="00B235C3" w:rsidP="000A4381">
      <w:r>
        <w:separator/>
      </w:r>
    </w:p>
  </w:endnote>
  <w:endnote w:type="continuationSeparator" w:id="0">
    <w:p w14:paraId="483BEE70" w14:textId="77777777" w:rsidR="00B235C3" w:rsidRDefault="00B235C3" w:rsidP="000A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panose1 w:val="020B0604020202020204"/>
    <w:charset w:val="02"/>
    <w:family w:val="auto"/>
    <w:pitch w:val="default"/>
  </w:font>
  <w:font w:name="OpenSymbo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14914141"/>
      <w:docPartObj>
        <w:docPartGallery w:val="Page Numbers (Bottom of Page)"/>
        <w:docPartUnique/>
      </w:docPartObj>
    </w:sdtPr>
    <w:sdtEndPr>
      <w:rPr>
        <w:rStyle w:val="Numrodepage"/>
      </w:rPr>
    </w:sdtEndPr>
    <w:sdtContent>
      <w:p w14:paraId="7665A8C1" w14:textId="0B0CB202" w:rsidR="000A4381" w:rsidRDefault="000A4381" w:rsidP="00C36B8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90C86C" w14:textId="77777777" w:rsidR="000A4381" w:rsidRDefault="000A4381" w:rsidP="000A43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85028117"/>
      <w:docPartObj>
        <w:docPartGallery w:val="Page Numbers (Bottom of Page)"/>
        <w:docPartUnique/>
      </w:docPartObj>
    </w:sdtPr>
    <w:sdtEndPr>
      <w:rPr>
        <w:rStyle w:val="Numrodepage"/>
      </w:rPr>
    </w:sdtEndPr>
    <w:sdtContent>
      <w:p w14:paraId="62EF4F9F" w14:textId="7A8ECF91" w:rsidR="000A4381" w:rsidRDefault="000A4381" w:rsidP="00C36B8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8D1C7EB" w14:textId="77777777" w:rsidR="000A4381" w:rsidRDefault="000A4381" w:rsidP="000A438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A25B" w14:textId="77777777" w:rsidR="00B235C3" w:rsidRDefault="00B235C3" w:rsidP="000A4381">
      <w:r>
        <w:separator/>
      </w:r>
    </w:p>
  </w:footnote>
  <w:footnote w:type="continuationSeparator" w:id="0">
    <w:p w14:paraId="4395DB33" w14:textId="77777777" w:rsidR="00B235C3" w:rsidRDefault="00B235C3" w:rsidP="000A4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FCB"/>
      </v:shape>
    </w:pict>
  </w:numPicBullet>
  <w:abstractNum w:abstractNumId="0" w15:restartNumberingAfterBreak="0">
    <w:nsid w:val="059E1E7B"/>
    <w:multiLevelType w:val="hybridMultilevel"/>
    <w:tmpl w:val="396417FE"/>
    <w:lvl w:ilvl="0" w:tplc="86D2B71C">
      <w:start w:val="1"/>
      <w:numFmt w:val="bullet"/>
      <w:lvlText w:val="-"/>
      <w:lvlJc w:val="left"/>
      <w:pPr>
        <w:ind w:left="1069" w:hanging="360"/>
      </w:pPr>
      <w:rPr>
        <w:rFonts w:ascii="Times New Roman" w:eastAsiaTheme="minorHAnsi" w:hAnsi="Times New Roman" w:cs="Times New Roman" w:hint="default"/>
      </w:rPr>
    </w:lvl>
    <w:lvl w:ilvl="1" w:tplc="86D2B71C">
      <w:start w:val="1"/>
      <w:numFmt w:val="bullet"/>
      <w:lvlText w:val="-"/>
      <w:lvlJc w:val="left"/>
      <w:pPr>
        <w:ind w:left="1789" w:hanging="360"/>
      </w:pPr>
      <w:rPr>
        <w:rFonts w:ascii="Times New Roman" w:eastAsiaTheme="minorHAnsi" w:hAnsi="Times New Roman" w:cs="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CE6756C"/>
    <w:multiLevelType w:val="hybridMultilevel"/>
    <w:tmpl w:val="F79E205E"/>
    <w:lvl w:ilvl="0" w:tplc="D5F49758">
      <w:start w:val="1"/>
      <w:numFmt w:val="bullet"/>
      <w:lvlText w:val="-"/>
      <w:lvlJc w:val="left"/>
      <w:pPr>
        <w:ind w:left="717" w:hanging="360"/>
      </w:pPr>
      <w:rPr>
        <w:rFonts w:ascii="Courier New" w:hAnsi="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 w15:restartNumberingAfterBreak="0">
    <w:nsid w:val="12C5422F"/>
    <w:multiLevelType w:val="hybridMultilevel"/>
    <w:tmpl w:val="52B0BA92"/>
    <w:lvl w:ilvl="0" w:tplc="B2DE9F7E">
      <w:start w:val="24"/>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FA1D93"/>
    <w:multiLevelType w:val="hybridMultilevel"/>
    <w:tmpl w:val="A48C3174"/>
    <w:lvl w:ilvl="0" w:tplc="291EEBC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03089"/>
    <w:multiLevelType w:val="multilevel"/>
    <w:tmpl w:val="510EE7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1BF95421"/>
    <w:multiLevelType w:val="hybridMultilevel"/>
    <w:tmpl w:val="EB0251C6"/>
    <w:lvl w:ilvl="0" w:tplc="37DA1D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D22649B"/>
    <w:multiLevelType w:val="hybridMultilevel"/>
    <w:tmpl w:val="EC30A8BE"/>
    <w:lvl w:ilvl="0" w:tplc="D2628E6A">
      <w:numFmt w:val="bullet"/>
      <w:lvlText w:val=""/>
      <w:lvlJc w:val="left"/>
      <w:pPr>
        <w:ind w:left="1418" w:hanging="71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1295184"/>
    <w:multiLevelType w:val="hybridMultilevel"/>
    <w:tmpl w:val="EB0251C6"/>
    <w:lvl w:ilvl="0" w:tplc="37DA1D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9560E5B"/>
    <w:multiLevelType w:val="hybridMultilevel"/>
    <w:tmpl w:val="10D628A2"/>
    <w:lvl w:ilvl="0" w:tplc="01DCA832">
      <w:start w:val="3"/>
      <w:numFmt w:val="decimal"/>
      <w:lvlText w:val="%1"/>
      <w:lvlJc w:val="left"/>
      <w:pPr>
        <w:ind w:left="720" w:hanging="360"/>
      </w:pPr>
      <w:rPr>
        <w:rFonts w:eastAsia="Times New Roman"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9F1C72"/>
    <w:multiLevelType w:val="hybridMultilevel"/>
    <w:tmpl w:val="DFBEFE50"/>
    <w:lvl w:ilvl="0" w:tplc="040C0001">
      <w:start w:val="1"/>
      <w:numFmt w:val="bullet"/>
      <w:lvlText w:val=""/>
      <w:lvlJc w:val="left"/>
      <w:pPr>
        <w:ind w:left="1069" w:hanging="360"/>
      </w:pPr>
      <w:rPr>
        <w:rFonts w:ascii="Symbol" w:hAnsi="Symbol" w:hint="default"/>
      </w:rPr>
    </w:lvl>
    <w:lvl w:ilvl="1" w:tplc="040C0005">
      <w:start w:val="1"/>
      <w:numFmt w:val="bullet"/>
      <w:lvlText w:val=""/>
      <w:lvlJc w:val="left"/>
      <w:pPr>
        <w:ind w:left="1494" w:hanging="360"/>
      </w:pPr>
      <w:rPr>
        <w:rFonts w:ascii="Wingdings" w:hAnsi="Wingdings"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F4E1159"/>
    <w:multiLevelType w:val="hybridMultilevel"/>
    <w:tmpl w:val="9B5C91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074AAA"/>
    <w:multiLevelType w:val="hybridMultilevel"/>
    <w:tmpl w:val="4ADE87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8C7D5F"/>
    <w:multiLevelType w:val="hybridMultilevel"/>
    <w:tmpl w:val="FC1C5A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346B2ABE"/>
    <w:multiLevelType w:val="hybridMultilevel"/>
    <w:tmpl w:val="D9B0B33C"/>
    <w:lvl w:ilvl="0" w:tplc="291EEBC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03164C"/>
    <w:multiLevelType w:val="multilevel"/>
    <w:tmpl w:val="51A476A0"/>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5824BC"/>
    <w:multiLevelType w:val="hybridMultilevel"/>
    <w:tmpl w:val="EB280FD4"/>
    <w:lvl w:ilvl="0" w:tplc="7AFA45FC">
      <w:start w:val="1"/>
      <w:numFmt w:val="decimal"/>
      <w:lvlText w:val="%1."/>
      <w:lvlJc w:val="left"/>
      <w:pPr>
        <w:ind w:left="720" w:hanging="360"/>
      </w:pPr>
      <w:rPr>
        <w:rFonts w:ascii="Calibri" w:hAnsi="Calibri" w:cs="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E23EFF"/>
    <w:multiLevelType w:val="hybridMultilevel"/>
    <w:tmpl w:val="C0F02A3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46E44E10"/>
    <w:multiLevelType w:val="hybridMultilevel"/>
    <w:tmpl w:val="90404B9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A1F3DE4"/>
    <w:multiLevelType w:val="hybridMultilevel"/>
    <w:tmpl w:val="3C70EDC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DD079A1"/>
    <w:multiLevelType w:val="hybridMultilevel"/>
    <w:tmpl w:val="6650871A"/>
    <w:lvl w:ilvl="0" w:tplc="464AE1DC">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26E70A5"/>
    <w:multiLevelType w:val="hybridMultilevel"/>
    <w:tmpl w:val="88AEF832"/>
    <w:lvl w:ilvl="0" w:tplc="040C0003">
      <w:start w:val="1"/>
      <w:numFmt w:val="bullet"/>
      <w:lvlText w:val="o"/>
      <w:lvlJc w:val="left"/>
      <w:pPr>
        <w:ind w:left="1426" w:hanging="360"/>
      </w:pPr>
      <w:rPr>
        <w:rFonts w:ascii="Courier New" w:hAnsi="Courier New" w:cs="Courier New" w:hint="default"/>
      </w:rPr>
    </w:lvl>
    <w:lvl w:ilvl="1" w:tplc="040C0003">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1" w15:restartNumberingAfterBreak="0">
    <w:nsid w:val="66243049"/>
    <w:multiLevelType w:val="multilevel"/>
    <w:tmpl w:val="5A4A2E7E"/>
    <w:lvl w:ilvl="0">
      <w:start w:val="1"/>
      <w:numFmt w:val="decimal"/>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676A2A8C"/>
    <w:multiLevelType w:val="hybridMultilevel"/>
    <w:tmpl w:val="EA94DCEE"/>
    <w:lvl w:ilvl="0" w:tplc="D5F49758">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0524C3E"/>
    <w:multiLevelType w:val="hybridMultilevel"/>
    <w:tmpl w:val="45EE1D3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08A33B6"/>
    <w:multiLevelType w:val="hybridMultilevel"/>
    <w:tmpl w:val="EB0251C6"/>
    <w:lvl w:ilvl="0" w:tplc="37DA1D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17C0349"/>
    <w:multiLevelType w:val="hybridMultilevel"/>
    <w:tmpl w:val="7C08CDF0"/>
    <w:lvl w:ilvl="0" w:tplc="291EEBC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9A4533"/>
    <w:multiLevelType w:val="hybridMultilevel"/>
    <w:tmpl w:val="5F1C26D6"/>
    <w:lvl w:ilvl="0" w:tplc="291EEBC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21"/>
  </w:num>
  <w:num w:numId="5">
    <w:abstractNumId w:val="7"/>
  </w:num>
  <w:num w:numId="6">
    <w:abstractNumId w:val="18"/>
  </w:num>
  <w:num w:numId="7">
    <w:abstractNumId w:val="24"/>
  </w:num>
  <w:num w:numId="8">
    <w:abstractNumId w:val="5"/>
  </w:num>
  <w:num w:numId="9">
    <w:abstractNumId w:val="19"/>
  </w:num>
  <w:num w:numId="10">
    <w:abstractNumId w:val="26"/>
  </w:num>
  <w:num w:numId="11">
    <w:abstractNumId w:val="13"/>
  </w:num>
  <w:num w:numId="12">
    <w:abstractNumId w:val="3"/>
  </w:num>
  <w:num w:numId="13">
    <w:abstractNumId w:val="25"/>
  </w:num>
  <w:num w:numId="14">
    <w:abstractNumId w:val="9"/>
  </w:num>
  <w:num w:numId="15">
    <w:abstractNumId w:val="2"/>
  </w:num>
  <w:num w:numId="16">
    <w:abstractNumId w:val="8"/>
  </w:num>
  <w:num w:numId="17">
    <w:abstractNumId w:val="22"/>
  </w:num>
  <w:num w:numId="18">
    <w:abstractNumId w:val="17"/>
  </w:num>
  <w:num w:numId="19">
    <w:abstractNumId w:val="10"/>
  </w:num>
  <w:num w:numId="20">
    <w:abstractNumId w:val="1"/>
  </w:num>
  <w:num w:numId="21">
    <w:abstractNumId w:val="16"/>
  </w:num>
  <w:num w:numId="22">
    <w:abstractNumId w:val="20"/>
  </w:num>
  <w:num w:numId="23">
    <w:abstractNumId w:val="4"/>
  </w:num>
  <w:num w:numId="24">
    <w:abstractNumId w:val="0"/>
  </w:num>
  <w:num w:numId="25">
    <w:abstractNumId w:val="12"/>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F4"/>
    <w:rsid w:val="00004935"/>
    <w:rsid w:val="00007935"/>
    <w:rsid w:val="00012B86"/>
    <w:rsid w:val="0005000E"/>
    <w:rsid w:val="00054DD6"/>
    <w:rsid w:val="000678D4"/>
    <w:rsid w:val="0007197E"/>
    <w:rsid w:val="0007497F"/>
    <w:rsid w:val="000A4381"/>
    <w:rsid w:val="000A4C36"/>
    <w:rsid w:val="000C12EE"/>
    <w:rsid w:val="000F0787"/>
    <w:rsid w:val="001138DA"/>
    <w:rsid w:val="00113D5C"/>
    <w:rsid w:val="00137681"/>
    <w:rsid w:val="00137CAF"/>
    <w:rsid w:val="001C222B"/>
    <w:rsid w:val="001E4976"/>
    <w:rsid w:val="00223564"/>
    <w:rsid w:val="0023107E"/>
    <w:rsid w:val="00235100"/>
    <w:rsid w:val="002C156A"/>
    <w:rsid w:val="002C71C3"/>
    <w:rsid w:val="002D5101"/>
    <w:rsid w:val="002E2679"/>
    <w:rsid w:val="003168D0"/>
    <w:rsid w:val="0032423A"/>
    <w:rsid w:val="0033071C"/>
    <w:rsid w:val="003A0023"/>
    <w:rsid w:val="003A3A3D"/>
    <w:rsid w:val="003D341C"/>
    <w:rsid w:val="003E04F4"/>
    <w:rsid w:val="003E2DE6"/>
    <w:rsid w:val="00414CDC"/>
    <w:rsid w:val="004345DC"/>
    <w:rsid w:val="00435BB8"/>
    <w:rsid w:val="0044107D"/>
    <w:rsid w:val="00447481"/>
    <w:rsid w:val="0047458A"/>
    <w:rsid w:val="00484AD5"/>
    <w:rsid w:val="00494C7D"/>
    <w:rsid w:val="004B1275"/>
    <w:rsid w:val="004B1564"/>
    <w:rsid w:val="004C416C"/>
    <w:rsid w:val="004E2E69"/>
    <w:rsid w:val="004F0C0D"/>
    <w:rsid w:val="004F53BD"/>
    <w:rsid w:val="0051218E"/>
    <w:rsid w:val="005C2D0F"/>
    <w:rsid w:val="005D1460"/>
    <w:rsid w:val="00610DFC"/>
    <w:rsid w:val="006613DE"/>
    <w:rsid w:val="00675B08"/>
    <w:rsid w:val="00691B9B"/>
    <w:rsid w:val="00696C7A"/>
    <w:rsid w:val="006D626C"/>
    <w:rsid w:val="006E3AD6"/>
    <w:rsid w:val="006E7276"/>
    <w:rsid w:val="006F0CC7"/>
    <w:rsid w:val="006F156B"/>
    <w:rsid w:val="007127C8"/>
    <w:rsid w:val="00734F69"/>
    <w:rsid w:val="00737ED1"/>
    <w:rsid w:val="00751D9F"/>
    <w:rsid w:val="00773B94"/>
    <w:rsid w:val="00783E25"/>
    <w:rsid w:val="007B6A12"/>
    <w:rsid w:val="007C29E6"/>
    <w:rsid w:val="007E170D"/>
    <w:rsid w:val="007E61BD"/>
    <w:rsid w:val="008504B4"/>
    <w:rsid w:val="008725F4"/>
    <w:rsid w:val="008A6CF5"/>
    <w:rsid w:val="008C2F44"/>
    <w:rsid w:val="00947727"/>
    <w:rsid w:val="00971346"/>
    <w:rsid w:val="00996D89"/>
    <w:rsid w:val="00A32E68"/>
    <w:rsid w:val="00A73030"/>
    <w:rsid w:val="00AB522A"/>
    <w:rsid w:val="00AC6361"/>
    <w:rsid w:val="00AE5A60"/>
    <w:rsid w:val="00B020C4"/>
    <w:rsid w:val="00B235C3"/>
    <w:rsid w:val="00B27643"/>
    <w:rsid w:val="00B62656"/>
    <w:rsid w:val="00B725CF"/>
    <w:rsid w:val="00B8604D"/>
    <w:rsid w:val="00BB60AC"/>
    <w:rsid w:val="00BB61A9"/>
    <w:rsid w:val="00BD0578"/>
    <w:rsid w:val="00BF2AEA"/>
    <w:rsid w:val="00C4441F"/>
    <w:rsid w:val="00C619A7"/>
    <w:rsid w:val="00C80292"/>
    <w:rsid w:val="00C82E4E"/>
    <w:rsid w:val="00C84B24"/>
    <w:rsid w:val="00CD511F"/>
    <w:rsid w:val="00CD5F6C"/>
    <w:rsid w:val="00CE1396"/>
    <w:rsid w:val="00CE3713"/>
    <w:rsid w:val="00CF3E1A"/>
    <w:rsid w:val="00CF52DF"/>
    <w:rsid w:val="00D205A0"/>
    <w:rsid w:val="00D343A0"/>
    <w:rsid w:val="00D54ECB"/>
    <w:rsid w:val="00D637F7"/>
    <w:rsid w:val="00DD0F53"/>
    <w:rsid w:val="00E0702F"/>
    <w:rsid w:val="00E248F8"/>
    <w:rsid w:val="00E40C86"/>
    <w:rsid w:val="00E445A7"/>
    <w:rsid w:val="00E705F1"/>
    <w:rsid w:val="00E87AA9"/>
    <w:rsid w:val="00EA2AAB"/>
    <w:rsid w:val="00EA5191"/>
    <w:rsid w:val="00EC5109"/>
    <w:rsid w:val="00F02D32"/>
    <w:rsid w:val="00F06CC6"/>
    <w:rsid w:val="00F07D57"/>
    <w:rsid w:val="00F11F85"/>
    <w:rsid w:val="00F127B2"/>
    <w:rsid w:val="00F60F74"/>
    <w:rsid w:val="00F82696"/>
    <w:rsid w:val="00FA0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BC0E"/>
  <w15:chartTrackingRefBased/>
  <w15:docId w15:val="{039704F7-C949-4E35-99EF-AAE7085F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6C"/>
    <w:pPr>
      <w:spacing w:after="0" w:line="240" w:lineRule="auto"/>
    </w:pPr>
    <w:rPr>
      <w:sz w:val="24"/>
      <w:szCs w:val="24"/>
    </w:rPr>
  </w:style>
  <w:style w:type="paragraph" w:styleId="Titre1">
    <w:name w:val="heading 1"/>
    <w:basedOn w:val="Normal"/>
    <w:next w:val="Normal"/>
    <w:link w:val="Titre1Car"/>
    <w:uiPriority w:val="9"/>
    <w:qFormat/>
    <w:rsid w:val="002C71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E1396"/>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44107D"/>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6">
    <w:name w:val="heading 6"/>
    <w:basedOn w:val="Normal"/>
    <w:link w:val="Titre6Car"/>
    <w:uiPriority w:val="9"/>
    <w:qFormat/>
    <w:rsid w:val="0044107D"/>
    <w:pPr>
      <w:spacing w:before="100" w:beforeAutospacing="1" w:after="100" w:afterAutospacing="1"/>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F6C"/>
    <w:pPr>
      <w:ind w:left="720"/>
      <w:contextualSpacing/>
    </w:pPr>
  </w:style>
  <w:style w:type="character" w:customStyle="1" w:styleId="Titre3Car">
    <w:name w:val="Titre 3 Car"/>
    <w:basedOn w:val="Policepardfaut"/>
    <w:link w:val="Titre3"/>
    <w:uiPriority w:val="9"/>
    <w:rsid w:val="0044107D"/>
    <w:rPr>
      <w:rFonts w:ascii="Times New Roman" w:eastAsia="Times New Roman" w:hAnsi="Times New Roman" w:cs="Times New Roman"/>
      <w:b/>
      <w:bCs/>
      <w:sz w:val="27"/>
      <w:szCs w:val="27"/>
      <w:lang w:eastAsia="fr-FR"/>
    </w:rPr>
  </w:style>
  <w:style w:type="character" w:customStyle="1" w:styleId="Titre6Car">
    <w:name w:val="Titre 6 Car"/>
    <w:basedOn w:val="Policepardfaut"/>
    <w:link w:val="Titre6"/>
    <w:uiPriority w:val="9"/>
    <w:rsid w:val="0044107D"/>
    <w:rPr>
      <w:rFonts w:ascii="Times New Roman" w:eastAsia="Times New Roman" w:hAnsi="Times New Roman" w:cs="Times New Roman"/>
      <w:b/>
      <w:bCs/>
      <w:sz w:val="15"/>
      <w:szCs w:val="15"/>
      <w:lang w:eastAsia="fr-FR"/>
    </w:rPr>
  </w:style>
  <w:style w:type="character" w:customStyle="1" w:styleId="qu">
    <w:name w:val="qu"/>
    <w:basedOn w:val="Policepardfaut"/>
    <w:rsid w:val="0044107D"/>
  </w:style>
  <w:style w:type="character" w:customStyle="1" w:styleId="gd">
    <w:name w:val="gd"/>
    <w:basedOn w:val="Policepardfaut"/>
    <w:rsid w:val="0044107D"/>
  </w:style>
  <w:style w:type="character" w:customStyle="1" w:styleId="g3">
    <w:name w:val="g3"/>
    <w:basedOn w:val="Policepardfaut"/>
    <w:rsid w:val="0044107D"/>
  </w:style>
  <w:style w:type="character" w:customStyle="1" w:styleId="hb">
    <w:name w:val="hb"/>
    <w:basedOn w:val="Policepardfaut"/>
    <w:rsid w:val="0044107D"/>
  </w:style>
  <w:style w:type="character" w:customStyle="1" w:styleId="g2">
    <w:name w:val="g2"/>
    <w:basedOn w:val="Policepardfaut"/>
    <w:rsid w:val="0044107D"/>
  </w:style>
  <w:style w:type="paragraph" w:styleId="NormalWeb">
    <w:name w:val="Normal (Web)"/>
    <w:basedOn w:val="Normal"/>
    <w:uiPriority w:val="99"/>
    <w:unhideWhenUsed/>
    <w:rsid w:val="0044107D"/>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44107D"/>
    <w:rPr>
      <w:b/>
      <w:bCs/>
    </w:rPr>
  </w:style>
  <w:style w:type="paragraph" w:customStyle="1" w:styleId="Standard">
    <w:name w:val="Standard"/>
    <w:rsid w:val="003E2DE6"/>
    <w:pPr>
      <w:suppressAutoHyphens/>
      <w:autoSpaceDN w:val="0"/>
      <w:spacing w:after="0" w:line="240" w:lineRule="auto"/>
      <w:textAlignment w:val="baseline"/>
    </w:pPr>
    <w:rPr>
      <w:rFonts w:ascii="Times New Roman" w:eastAsia="Times New Roman" w:hAnsi="Times New Roman" w:cs="Times New Roman"/>
      <w:color w:val="000000"/>
      <w:kern w:val="3"/>
      <w:sz w:val="24"/>
      <w:szCs w:val="20"/>
      <w:lang w:eastAsia="fr-FR"/>
    </w:rPr>
  </w:style>
  <w:style w:type="character" w:customStyle="1" w:styleId="field-content">
    <w:name w:val="field-content"/>
    <w:basedOn w:val="Policepardfaut"/>
    <w:rsid w:val="00D637F7"/>
  </w:style>
  <w:style w:type="character" w:styleId="Lienhypertexte">
    <w:name w:val="Hyperlink"/>
    <w:basedOn w:val="Policepardfaut"/>
    <w:uiPriority w:val="99"/>
    <w:semiHidden/>
    <w:unhideWhenUsed/>
    <w:rsid w:val="00D637F7"/>
    <w:rPr>
      <w:color w:val="0000FF"/>
      <w:u w:val="single"/>
    </w:rPr>
  </w:style>
  <w:style w:type="character" w:customStyle="1" w:styleId="Titre1Car">
    <w:name w:val="Titre 1 Car"/>
    <w:basedOn w:val="Policepardfaut"/>
    <w:link w:val="Titre1"/>
    <w:uiPriority w:val="9"/>
    <w:rsid w:val="002C71C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E1396"/>
    <w:rPr>
      <w:rFonts w:asciiTheme="majorHAnsi" w:eastAsiaTheme="majorEastAsia" w:hAnsiTheme="majorHAnsi" w:cstheme="majorBidi"/>
      <w:color w:val="2E74B5" w:themeColor="accent1" w:themeShade="BF"/>
      <w:sz w:val="26"/>
      <w:szCs w:val="26"/>
    </w:rPr>
  </w:style>
  <w:style w:type="paragraph" w:customStyle="1" w:styleId="m-5970031425427650721chapitre">
    <w:name w:val="m_-5970031425427650721chapitre"/>
    <w:basedOn w:val="Normal"/>
    <w:rsid w:val="00B62656"/>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C619A7"/>
    <w:rPr>
      <w:sz w:val="16"/>
      <w:szCs w:val="16"/>
    </w:rPr>
  </w:style>
  <w:style w:type="paragraph" w:styleId="Commentaire">
    <w:name w:val="annotation text"/>
    <w:basedOn w:val="Normal"/>
    <w:link w:val="CommentaireCar"/>
    <w:uiPriority w:val="99"/>
    <w:semiHidden/>
    <w:unhideWhenUsed/>
    <w:rsid w:val="00C619A7"/>
    <w:rPr>
      <w:sz w:val="20"/>
      <w:szCs w:val="20"/>
    </w:rPr>
  </w:style>
  <w:style w:type="character" w:customStyle="1" w:styleId="CommentaireCar">
    <w:name w:val="Commentaire Car"/>
    <w:basedOn w:val="Policepardfaut"/>
    <w:link w:val="Commentaire"/>
    <w:uiPriority w:val="99"/>
    <w:semiHidden/>
    <w:rsid w:val="00C619A7"/>
    <w:rPr>
      <w:sz w:val="20"/>
      <w:szCs w:val="20"/>
    </w:rPr>
  </w:style>
  <w:style w:type="paragraph" w:styleId="Objetducommentaire">
    <w:name w:val="annotation subject"/>
    <w:basedOn w:val="Commentaire"/>
    <w:next w:val="Commentaire"/>
    <w:link w:val="ObjetducommentaireCar"/>
    <w:uiPriority w:val="99"/>
    <w:semiHidden/>
    <w:unhideWhenUsed/>
    <w:rsid w:val="00C619A7"/>
    <w:rPr>
      <w:b/>
      <w:bCs/>
    </w:rPr>
  </w:style>
  <w:style w:type="character" w:customStyle="1" w:styleId="ObjetducommentaireCar">
    <w:name w:val="Objet du commentaire Car"/>
    <w:basedOn w:val="CommentaireCar"/>
    <w:link w:val="Objetducommentaire"/>
    <w:uiPriority w:val="99"/>
    <w:semiHidden/>
    <w:rsid w:val="00C619A7"/>
    <w:rPr>
      <w:b/>
      <w:bCs/>
      <w:sz w:val="20"/>
      <w:szCs w:val="20"/>
    </w:rPr>
  </w:style>
  <w:style w:type="paragraph" w:styleId="Textedebulles">
    <w:name w:val="Balloon Text"/>
    <w:basedOn w:val="Normal"/>
    <w:link w:val="TextedebullesCar"/>
    <w:uiPriority w:val="99"/>
    <w:semiHidden/>
    <w:unhideWhenUsed/>
    <w:rsid w:val="00C619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19A7"/>
    <w:rPr>
      <w:rFonts w:ascii="Segoe UI" w:hAnsi="Segoe UI" w:cs="Segoe UI"/>
      <w:sz w:val="18"/>
      <w:szCs w:val="18"/>
    </w:rPr>
  </w:style>
  <w:style w:type="paragraph" w:styleId="Rvision">
    <w:name w:val="Revision"/>
    <w:hidden/>
    <w:uiPriority w:val="99"/>
    <w:semiHidden/>
    <w:rsid w:val="00A32E68"/>
    <w:pPr>
      <w:spacing w:after="0" w:line="240" w:lineRule="auto"/>
    </w:pPr>
    <w:rPr>
      <w:sz w:val="24"/>
      <w:szCs w:val="24"/>
    </w:rPr>
  </w:style>
  <w:style w:type="table" w:styleId="Grilledutableau">
    <w:name w:val="Table Grid"/>
    <w:basedOn w:val="TableauNormal"/>
    <w:uiPriority w:val="39"/>
    <w:rsid w:val="00696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CE3713"/>
  </w:style>
  <w:style w:type="paragraph" w:styleId="Pieddepage">
    <w:name w:val="footer"/>
    <w:basedOn w:val="Normal"/>
    <w:link w:val="PieddepageCar"/>
    <w:uiPriority w:val="99"/>
    <w:unhideWhenUsed/>
    <w:rsid w:val="000A4381"/>
    <w:pPr>
      <w:tabs>
        <w:tab w:val="center" w:pos="4536"/>
        <w:tab w:val="right" w:pos="9072"/>
      </w:tabs>
    </w:pPr>
  </w:style>
  <w:style w:type="character" w:customStyle="1" w:styleId="PieddepageCar">
    <w:name w:val="Pied de page Car"/>
    <w:basedOn w:val="Policepardfaut"/>
    <w:link w:val="Pieddepage"/>
    <w:uiPriority w:val="99"/>
    <w:rsid w:val="000A4381"/>
    <w:rPr>
      <w:sz w:val="24"/>
      <w:szCs w:val="24"/>
    </w:rPr>
  </w:style>
  <w:style w:type="character" w:styleId="Numrodepage">
    <w:name w:val="page number"/>
    <w:basedOn w:val="Policepardfaut"/>
    <w:uiPriority w:val="99"/>
    <w:semiHidden/>
    <w:unhideWhenUsed/>
    <w:rsid w:val="000A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6622">
      <w:bodyDiv w:val="1"/>
      <w:marLeft w:val="0"/>
      <w:marRight w:val="0"/>
      <w:marTop w:val="0"/>
      <w:marBottom w:val="0"/>
      <w:divBdr>
        <w:top w:val="none" w:sz="0" w:space="0" w:color="auto"/>
        <w:left w:val="none" w:sz="0" w:space="0" w:color="auto"/>
        <w:bottom w:val="none" w:sz="0" w:space="0" w:color="auto"/>
        <w:right w:val="none" w:sz="0" w:space="0" w:color="auto"/>
      </w:divBdr>
    </w:div>
    <w:div w:id="874730285">
      <w:bodyDiv w:val="1"/>
      <w:marLeft w:val="0"/>
      <w:marRight w:val="0"/>
      <w:marTop w:val="0"/>
      <w:marBottom w:val="0"/>
      <w:divBdr>
        <w:top w:val="none" w:sz="0" w:space="0" w:color="auto"/>
        <w:left w:val="none" w:sz="0" w:space="0" w:color="auto"/>
        <w:bottom w:val="none" w:sz="0" w:space="0" w:color="auto"/>
        <w:right w:val="none" w:sz="0" w:space="0" w:color="auto"/>
      </w:divBdr>
    </w:div>
    <w:div w:id="1205024608">
      <w:bodyDiv w:val="1"/>
      <w:marLeft w:val="0"/>
      <w:marRight w:val="0"/>
      <w:marTop w:val="0"/>
      <w:marBottom w:val="0"/>
      <w:divBdr>
        <w:top w:val="none" w:sz="0" w:space="0" w:color="auto"/>
        <w:left w:val="none" w:sz="0" w:space="0" w:color="auto"/>
        <w:bottom w:val="none" w:sz="0" w:space="0" w:color="auto"/>
        <w:right w:val="none" w:sz="0" w:space="0" w:color="auto"/>
      </w:divBdr>
      <w:divsChild>
        <w:div w:id="1673533721">
          <w:marLeft w:val="0"/>
          <w:marRight w:val="0"/>
          <w:marTop w:val="0"/>
          <w:marBottom w:val="0"/>
          <w:divBdr>
            <w:top w:val="none" w:sz="0" w:space="0" w:color="auto"/>
            <w:left w:val="none" w:sz="0" w:space="0" w:color="auto"/>
            <w:bottom w:val="none" w:sz="0" w:space="0" w:color="auto"/>
            <w:right w:val="none" w:sz="0" w:space="0" w:color="auto"/>
          </w:divBdr>
          <w:divsChild>
            <w:div w:id="421411560">
              <w:marLeft w:val="0"/>
              <w:marRight w:val="0"/>
              <w:marTop w:val="0"/>
              <w:marBottom w:val="0"/>
              <w:divBdr>
                <w:top w:val="none" w:sz="0" w:space="0" w:color="auto"/>
                <w:left w:val="none" w:sz="0" w:space="0" w:color="auto"/>
                <w:bottom w:val="none" w:sz="0" w:space="0" w:color="auto"/>
                <w:right w:val="none" w:sz="0" w:space="0" w:color="auto"/>
              </w:divBdr>
            </w:div>
          </w:divsChild>
        </w:div>
        <w:div w:id="920916267">
          <w:marLeft w:val="0"/>
          <w:marRight w:val="0"/>
          <w:marTop w:val="0"/>
          <w:marBottom w:val="0"/>
          <w:divBdr>
            <w:top w:val="none" w:sz="0" w:space="0" w:color="auto"/>
            <w:left w:val="none" w:sz="0" w:space="0" w:color="auto"/>
            <w:bottom w:val="none" w:sz="0" w:space="0" w:color="auto"/>
            <w:right w:val="none" w:sz="0" w:space="0" w:color="auto"/>
          </w:divBdr>
          <w:divsChild>
            <w:div w:id="531965702">
              <w:marLeft w:val="0"/>
              <w:marRight w:val="0"/>
              <w:marTop w:val="0"/>
              <w:marBottom w:val="0"/>
              <w:divBdr>
                <w:top w:val="none" w:sz="0" w:space="0" w:color="auto"/>
                <w:left w:val="none" w:sz="0" w:space="0" w:color="auto"/>
                <w:bottom w:val="none" w:sz="0" w:space="0" w:color="auto"/>
                <w:right w:val="none" w:sz="0" w:space="0" w:color="auto"/>
              </w:divBdr>
              <w:divsChild>
                <w:div w:id="10247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849">
          <w:marLeft w:val="0"/>
          <w:marRight w:val="0"/>
          <w:marTop w:val="0"/>
          <w:marBottom w:val="0"/>
          <w:divBdr>
            <w:top w:val="none" w:sz="0" w:space="0" w:color="auto"/>
            <w:left w:val="none" w:sz="0" w:space="0" w:color="auto"/>
            <w:bottom w:val="none" w:sz="0" w:space="0" w:color="auto"/>
            <w:right w:val="none" w:sz="0" w:space="0" w:color="auto"/>
          </w:divBdr>
          <w:divsChild>
            <w:div w:id="1817070789">
              <w:marLeft w:val="0"/>
              <w:marRight w:val="0"/>
              <w:marTop w:val="0"/>
              <w:marBottom w:val="0"/>
              <w:divBdr>
                <w:top w:val="none" w:sz="0" w:space="0" w:color="auto"/>
                <w:left w:val="none" w:sz="0" w:space="0" w:color="auto"/>
                <w:bottom w:val="none" w:sz="0" w:space="0" w:color="auto"/>
                <w:right w:val="none" w:sz="0" w:space="0" w:color="auto"/>
              </w:divBdr>
            </w:div>
            <w:div w:id="1181819781">
              <w:marLeft w:val="0"/>
              <w:marRight w:val="0"/>
              <w:marTop w:val="0"/>
              <w:marBottom w:val="0"/>
              <w:divBdr>
                <w:top w:val="none" w:sz="0" w:space="0" w:color="auto"/>
                <w:left w:val="none" w:sz="0" w:space="0" w:color="auto"/>
                <w:bottom w:val="none" w:sz="0" w:space="0" w:color="auto"/>
                <w:right w:val="none" w:sz="0" w:space="0" w:color="auto"/>
              </w:divBdr>
            </w:div>
          </w:divsChild>
        </w:div>
        <w:div w:id="437801753">
          <w:marLeft w:val="0"/>
          <w:marRight w:val="0"/>
          <w:marTop w:val="0"/>
          <w:marBottom w:val="0"/>
          <w:divBdr>
            <w:top w:val="none" w:sz="0" w:space="0" w:color="auto"/>
            <w:left w:val="none" w:sz="0" w:space="0" w:color="auto"/>
            <w:bottom w:val="none" w:sz="0" w:space="0" w:color="auto"/>
            <w:right w:val="none" w:sz="0" w:space="0" w:color="auto"/>
          </w:divBdr>
          <w:divsChild>
            <w:div w:id="1054936276">
              <w:marLeft w:val="0"/>
              <w:marRight w:val="0"/>
              <w:marTop w:val="0"/>
              <w:marBottom w:val="0"/>
              <w:divBdr>
                <w:top w:val="none" w:sz="0" w:space="0" w:color="auto"/>
                <w:left w:val="none" w:sz="0" w:space="0" w:color="auto"/>
                <w:bottom w:val="none" w:sz="0" w:space="0" w:color="auto"/>
                <w:right w:val="none" w:sz="0" w:space="0" w:color="auto"/>
              </w:divBdr>
              <w:divsChild>
                <w:div w:id="725832514">
                  <w:marLeft w:val="0"/>
                  <w:marRight w:val="0"/>
                  <w:marTop w:val="0"/>
                  <w:marBottom w:val="0"/>
                  <w:divBdr>
                    <w:top w:val="none" w:sz="0" w:space="0" w:color="auto"/>
                    <w:left w:val="none" w:sz="0" w:space="0" w:color="auto"/>
                    <w:bottom w:val="none" w:sz="0" w:space="0" w:color="auto"/>
                    <w:right w:val="none" w:sz="0" w:space="0" w:color="auto"/>
                  </w:divBdr>
                  <w:divsChild>
                    <w:div w:id="1225873742">
                      <w:marLeft w:val="0"/>
                      <w:marRight w:val="0"/>
                      <w:marTop w:val="0"/>
                      <w:marBottom w:val="0"/>
                      <w:divBdr>
                        <w:top w:val="none" w:sz="0" w:space="0" w:color="auto"/>
                        <w:left w:val="none" w:sz="0" w:space="0" w:color="auto"/>
                        <w:bottom w:val="none" w:sz="0" w:space="0" w:color="auto"/>
                        <w:right w:val="none" w:sz="0" w:space="0" w:color="auto"/>
                      </w:divBdr>
                      <w:divsChild>
                        <w:div w:id="1537622546">
                          <w:marLeft w:val="0"/>
                          <w:marRight w:val="0"/>
                          <w:marTop w:val="0"/>
                          <w:marBottom w:val="0"/>
                          <w:divBdr>
                            <w:top w:val="none" w:sz="0" w:space="0" w:color="auto"/>
                            <w:left w:val="none" w:sz="0" w:space="0" w:color="auto"/>
                            <w:bottom w:val="none" w:sz="0" w:space="0" w:color="auto"/>
                            <w:right w:val="none" w:sz="0" w:space="0" w:color="auto"/>
                          </w:divBdr>
                          <w:divsChild>
                            <w:div w:id="1779831307">
                              <w:marLeft w:val="0"/>
                              <w:marRight w:val="0"/>
                              <w:marTop w:val="0"/>
                              <w:marBottom w:val="0"/>
                              <w:divBdr>
                                <w:top w:val="none" w:sz="0" w:space="0" w:color="auto"/>
                                <w:left w:val="none" w:sz="0" w:space="0" w:color="auto"/>
                                <w:bottom w:val="none" w:sz="0" w:space="0" w:color="auto"/>
                                <w:right w:val="none" w:sz="0" w:space="0" w:color="auto"/>
                              </w:divBdr>
                            </w:div>
                            <w:div w:id="1210654568">
                              <w:marLeft w:val="0"/>
                              <w:marRight w:val="0"/>
                              <w:marTop w:val="0"/>
                              <w:marBottom w:val="0"/>
                              <w:divBdr>
                                <w:top w:val="none" w:sz="0" w:space="0" w:color="auto"/>
                                <w:left w:val="none" w:sz="0" w:space="0" w:color="auto"/>
                                <w:bottom w:val="none" w:sz="0" w:space="0" w:color="auto"/>
                                <w:right w:val="none" w:sz="0" w:space="0" w:color="auto"/>
                              </w:divBdr>
                            </w:div>
                            <w:div w:id="1945305864">
                              <w:marLeft w:val="0"/>
                              <w:marRight w:val="0"/>
                              <w:marTop w:val="0"/>
                              <w:marBottom w:val="0"/>
                              <w:divBdr>
                                <w:top w:val="none" w:sz="0" w:space="0" w:color="auto"/>
                                <w:left w:val="none" w:sz="0" w:space="0" w:color="auto"/>
                                <w:bottom w:val="none" w:sz="0" w:space="0" w:color="auto"/>
                                <w:right w:val="none" w:sz="0" w:space="0" w:color="auto"/>
                              </w:divBdr>
                            </w:div>
                            <w:div w:id="615791943">
                              <w:marLeft w:val="0"/>
                              <w:marRight w:val="0"/>
                              <w:marTop w:val="0"/>
                              <w:marBottom w:val="0"/>
                              <w:divBdr>
                                <w:top w:val="none" w:sz="0" w:space="0" w:color="auto"/>
                                <w:left w:val="none" w:sz="0" w:space="0" w:color="auto"/>
                                <w:bottom w:val="none" w:sz="0" w:space="0" w:color="auto"/>
                                <w:right w:val="none" w:sz="0" w:space="0" w:color="auto"/>
                              </w:divBdr>
                              <w:divsChild>
                                <w:div w:id="1471749049">
                                  <w:marLeft w:val="0"/>
                                  <w:marRight w:val="0"/>
                                  <w:marTop w:val="0"/>
                                  <w:marBottom w:val="0"/>
                                  <w:divBdr>
                                    <w:top w:val="none" w:sz="0" w:space="0" w:color="auto"/>
                                    <w:left w:val="none" w:sz="0" w:space="0" w:color="auto"/>
                                    <w:bottom w:val="none" w:sz="0" w:space="0" w:color="auto"/>
                                    <w:right w:val="none" w:sz="0" w:space="0" w:color="auto"/>
                                  </w:divBdr>
                                  <w:divsChild>
                                    <w:div w:id="1369986903">
                                      <w:marLeft w:val="0"/>
                                      <w:marRight w:val="0"/>
                                      <w:marTop w:val="0"/>
                                      <w:marBottom w:val="0"/>
                                      <w:divBdr>
                                        <w:top w:val="none" w:sz="0" w:space="0" w:color="auto"/>
                                        <w:left w:val="none" w:sz="0" w:space="0" w:color="auto"/>
                                        <w:bottom w:val="none" w:sz="0" w:space="0" w:color="auto"/>
                                        <w:right w:val="none" w:sz="0" w:space="0" w:color="auto"/>
                                      </w:divBdr>
                                    </w:div>
                                    <w:div w:id="10450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074216">
      <w:bodyDiv w:val="1"/>
      <w:marLeft w:val="0"/>
      <w:marRight w:val="0"/>
      <w:marTop w:val="0"/>
      <w:marBottom w:val="0"/>
      <w:divBdr>
        <w:top w:val="none" w:sz="0" w:space="0" w:color="auto"/>
        <w:left w:val="none" w:sz="0" w:space="0" w:color="auto"/>
        <w:bottom w:val="none" w:sz="0" w:space="0" w:color="auto"/>
        <w:right w:val="none" w:sz="0" w:space="0" w:color="auto"/>
      </w:divBdr>
      <w:divsChild>
        <w:div w:id="555552983">
          <w:marLeft w:val="0"/>
          <w:marRight w:val="0"/>
          <w:marTop w:val="0"/>
          <w:marBottom w:val="0"/>
          <w:divBdr>
            <w:top w:val="none" w:sz="0" w:space="0" w:color="auto"/>
            <w:left w:val="none" w:sz="0" w:space="0" w:color="auto"/>
            <w:bottom w:val="none" w:sz="0" w:space="0" w:color="auto"/>
            <w:right w:val="none" w:sz="0" w:space="0" w:color="auto"/>
          </w:divBdr>
        </w:div>
        <w:div w:id="1992707363">
          <w:marLeft w:val="0"/>
          <w:marRight w:val="0"/>
          <w:marTop w:val="0"/>
          <w:marBottom w:val="0"/>
          <w:divBdr>
            <w:top w:val="none" w:sz="0" w:space="0" w:color="auto"/>
            <w:left w:val="none" w:sz="0" w:space="0" w:color="auto"/>
            <w:bottom w:val="none" w:sz="0" w:space="0" w:color="auto"/>
            <w:right w:val="none" w:sz="0" w:space="0" w:color="auto"/>
          </w:divBdr>
          <w:divsChild>
            <w:div w:id="5963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9334">
      <w:bodyDiv w:val="1"/>
      <w:marLeft w:val="0"/>
      <w:marRight w:val="0"/>
      <w:marTop w:val="0"/>
      <w:marBottom w:val="0"/>
      <w:divBdr>
        <w:top w:val="none" w:sz="0" w:space="0" w:color="auto"/>
        <w:left w:val="none" w:sz="0" w:space="0" w:color="auto"/>
        <w:bottom w:val="none" w:sz="0" w:space="0" w:color="auto"/>
        <w:right w:val="none" w:sz="0" w:space="0" w:color="auto"/>
      </w:divBdr>
      <w:divsChild>
        <w:div w:id="508525693">
          <w:marLeft w:val="0"/>
          <w:marRight w:val="0"/>
          <w:marTop w:val="0"/>
          <w:marBottom w:val="0"/>
          <w:divBdr>
            <w:top w:val="none" w:sz="0" w:space="0" w:color="auto"/>
            <w:left w:val="none" w:sz="0" w:space="0" w:color="auto"/>
            <w:bottom w:val="none" w:sz="0" w:space="0" w:color="auto"/>
            <w:right w:val="none" w:sz="0" w:space="0" w:color="auto"/>
          </w:divBdr>
          <w:divsChild>
            <w:div w:id="664238432">
              <w:marLeft w:val="0"/>
              <w:marRight w:val="0"/>
              <w:marTop w:val="0"/>
              <w:marBottom w:val="0"/>
              <w:divBdr>
                <w:top w:val="none" w:sz="0" w:space="0" w:color="auto"/>
                <w:left w:val="none" w:sz="0" w:space="0" w:color="auto"/>
                <w:bottom w:val="none" w:sz="0" w:space="0" w:color="auto"/>
                <w:right w:val="none" w:sz="0" w:space="0" w:color="auto"/>
              </w:divBdr>
              <w:divsChild>
                <w:div w:id="1229607366">
                  <w:marLeft w:val="0"/>
                  <w:marRight w:val="0"/>
                  <w:marTop w:val="0"/>
                  <w:marBottom w:val="0"/>
                  <w:divBdr>
                    <w:top w:val="none" w:sz="0" w:space="0" w:color="auto"/>
                    <w:left w:val="none" w:sz="0" w:space="0" w:color="auto"/>
                    <w:bottom w:val="none" w:sz="0" w:space="0" w:color="auto"/>
                    <w:right w:val="none" w:sz="0" w:space="0" w:color="auto"/>
                  </w:divBdr>
                </w:div>
              </w:divsChild>
            </w:div>
            <w:div w:id="1345590614">
              <w:marLeft w:val="0"/>
              <w:marRight w:val="0"/>
              <w:marTop w:val="0"/>
              <w:marBottom w:val="0"/>
              <w:divBdr>
                <w:top w:val="none" w:sz="0" w:space="0" w:color="auto"/>
                <w:left w:val="none" w:sz="0" w:space="0" w:color="auto"/>
                <w:bottom w:val="none" w:sz="0" w:space="0" w:color="auto"/>
                <w:right w:val="none" w:sz="0" w:space="0" w:color="auto"/>
              </w:divBdr>
              <w:divsChild>
                <w:div w:id="31005691">
                  <w:marLeft w:val="0"/>
                  <w:marRight w:val="0"/>
                  <w:marTop w:val="0"/>
                  <w:marBottom w:val="0"/>
                  <w:divBdr>
                    <w:top w:val="none" w:sz="0" w:space="0" w:color="auto"/>
                    <w:left w:val="none" w:sz="0" w:space="0" w:color="auto"/>
                    <w:bottom w:val="none" w:sz="0" w:space="0" w:color="auto"/>
                    <w:right w:val="none" w:sz="0" w:space="0" w:color="auto"/>
                  </w:divBdr>
                </w:div>
                <w:div w:id="18904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5</Pages>
  <Words>2456</Words>
  <Characters>13512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Lecteur</cp:lastModifiedBy>
  <cp:revision>15</cp:revision>
  <dcterms:created xsi:type="dcterms:W3CDTF">2022-01-20T07:55:00Z</dcterms:created>
  <dcterms:modified xsi:type="dcterms:W3CDTF">2022-01-21T11:14:00Z</dcterms:modified>
</cp:coreProperties>
</file>